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5B0683" w14:textId="77777777" w:rsidR="00FB4FB0" w:rsidRPr="00FB4FB0" w:rsidRDefault="00FB4FB0" w:rsidP="00FB4FB0">
      <w:pPr>
        <w:pStyle w:val="Default"/>
        <w:jc w:val="both"/>
        <w:rPr>
          <w:rFonts w:ascii="Arial" w:hAnsi="Arial" w:cs="Arial"/>
        </w:rPr>
      </w:pPr>
      <w:bookmarkStart w:id="0" w:name="_Hlk50592248"/>
      <w:bookmarkEnd w:id="0"/>
    </w:p>
    <w:p w14:paraId="101571D6" w14:textId="77777777" w:rsidR="00FB4FB0" w:rsidRPr="001A615A" w:rsidRDefault="00FB4FB0" w:rsidP="00FB4FB0">
      <w:pPr>
        <w:pStyle w:val="Default"/>
        <w:jc w:val="both"/>
        <w:rPr>
          <w:b/>
          <w:bCs/>
          <w:sz w:val="36"/>
          <w:szCs w:val="36"/>
        </w:rPr>
      </w:pPr>
      <w:r w:rsidRPr="001A615A">
        <w:rPr>
          <w:b/>
          <w:bCs/>
          <w:sz w:val="36"/>
          <w:szCs w:val="36"/>
        </w:rPr>
        <w:t>A REALIDADE AUMENTADA COMO RECURSO NA APRENDIZAGEM DE LOGÍSTICA E TRANSPORTES: SIMULAÇÃO DE MOVIMENTAÇÃO DE MATERIAIS</w:t>
      </w:r>
    </w:p>
    <w:p w14:paraId="28EF30D4" w14:textId="77777777" w:rsidR="002D7500" w:rsidRPr="001A615A" w:rsidRDefault="002D7500" w:rsidP="00FB4FB0">
      <w:pPr>
        <w:pStyle w:val="Default"/>
        <w:jc w:val="both"/>
        <w:rPr>
          <w:rFonts w:ascii="Arial" w:hAnsi="Arial" w:cs="Arial"/>
        </w:rPr>
      </w:pPr>
    </w:p>
    <w:p w14:paraId="1EBB76CB" w14:textId="324EA9E3" w:rsidR="002D7500" w:rsidRPr="001A615A" w:rsidRDefault="002D7500" w:rsidP="00D40D73">
      <w:pPr>
        <w:pStyle w:val="Default"/>
        <w:jc w:val="center"/>
        <w:rPr>
          <w:b/>
          <w:bCs/>
          <w:sz w:val="22"/>
          <w:szCs w:val="22"/>
        </w:rPr>
      </w:pPr>
      <w:r w:rsidRPr="001A615A">
        <w:rPr>
          <w:b/>
          <w:bCs/>
          <w:sz w:val="22"/>
          <w:szCs w:val="22"/>
        </w:rPr>
        <w:t>Juliana Ferreira de Vales</w:t>
      </w:r>
      <w:r w:rsidR="00D40D73" w:rsidRPr="001A615A">
        <w:rPr>
          <w:b/>
          <w:bCs/>
          <w:sz w:val="22"/>
          <w:szCs w:val="22"/>
        </w:rPr>
        <w:t xml:space="preserve">, </w:t>
      </w:r>
      <w:r w:rsidRPr="001A615A">
        <w:rPr>
          <w:b/>
          <w:bCs/>
          <w:sz w:val="22"/>
          <w:szCs w:val="22"/>
        </w:rPr>
        <w:t>Allex Martins Campos</w:t>
      </w:r>
      <w:r w:rsidR="00D40D73" w:rsidRPr="001A615A">
        <w:rPr>
          <w:b/>
          <w:bCs/>
          <w:sz w:val="22"/>
          <w:szCs w:val="22"/>
        </w:rPr>
        <w:t xml:space="preserve">, </w:t>
      </w:r>
      <w:r w:rsidRPr="001A615A">
        <w:rPr>
          <w:b/>
          <w:bCs/>
          <w:sz w:val="22"/>
          <w:szCs w:val="22"/>
        </w:rPr>
        <w:t>Gabriel Bulgarelli Nunes</w:t>
      </w:r>
      <w:r w:rsidR="00D40D73" w:rsidRPr="001A615A">
        <w:rPr>
          <w:b/>
          <w:bCs/>
          <w:sz w:val="22"/>
          <w:szCs w:val="22"/>
        </w:rPr>
        <w:t xml:space="preserve">, </w:t>
      </w:r>
      <w:r w:rsidRPr="001A615A">
        <w:rPr>
          <w:b/>
          <w:bCs/>
          <w:sz w:val="22"/>
          <w:szCs w:val="22"/>
        </w:rPr>
        <w:t>Nathalia Nobrega Chagas</w:t>
      </w:r>
      <w:r w:rsidR="00D40D73" w:rsidRPr="001A615A">
        <w:rPr>
          <w:b/>
          <w:bCs/>
          <w:sz w:val="22"/>
          <w:szCs w:val="22"/>
        </w:rPr>
        <w:t xml:space="preserve">, </w:t>
      </w:r>
      <w:r w:rsidRPr="001A615A">
        <w:rPr>
          <w:b/>
          <w:bCs/>
          <w:sz w:val="22"/>
          <w:szCs w:val="22"/>
        </w:rPr>
        <w:t>Orlando Fontes Lima Junior</w:t>
      </w:r>
    </w:p>
    <w:p w14:paraId="459979D7" w14:textId="77777777" w:rsidR="005004E5" w:rsidRPr="00FB4FB0" w:rsidRDefault="005004E5" w:rsidP="00FB4FB0">
      <w:pPr>
        <w:pStyle w:val="Default"/>
        <w:jc w:val="both"/>
        <w:rPr>
          <w:rFonts w:ascii="Arial" w:hAnsi="Arial" w:cs="Arial"/>
        </w:rPr>
      </w:pPr>
    </w:p>
    <w:p w14:paraId="63E7DF5E" w14:textId="438BF108" w:rsidR="00FB4FB0" w:rsidRDefault="00FB4FB0" w:rsidP="00FB4FB0">
      <w:pPr>
        <w:pStyle w:val="Default"/>
        <w:jc w:val="both"/>
        <w:rPr>
          <w:rFonts w:ascii="Arial" w:hAnsi="Arial" w:cs="Arial"/>
          <w:b/>
          <w:bCs/>
        </w:rPr>
      </w:pPr>
      <w:r w:rsidRPr="00FB4FB0">
        <w:rPr>
          <w:rFonts w:ascii="Arial" w:hAnsi="Arial" w:cs="Arial"/>
          <w:b/>
          <w:bCs/>
        </w:rPr>
        <w:t xml:space="preserve">RESUMO </w:t>
      </w:r>
    </w:p>
    <w:p w14:paraId="6AAA8B82" w14:textId="77777777" w:rsidR="00626FE2" w:rsidRPr="00FB4FB0" w:rsidRDefault="00626FE2" w:rsidP="00FB4FB0">
      <w:pPr>
        <w:pStyle w:val="Default"/>
        <w:jc w:val="both"/>
        <w:rPr>
          <w:rFonts w:ascii="Arial" w:hAnsi="Arial" w:cs="Arial"/>
        </w:rPr>
      </w:pPr>
    </w:p>
    <w:p w14:paraId="5171044C" w14:textId="4C7CDC4F" w:rsidR="00FB4FB0" w:rsidRPr="00D40D73" w:rsidRDefault="00FB4FB0" w:rsidP="00FB4FB0">
      <w:pPr>
        <w:pStyle w:val="Default"/>
        <w:jc w:val="both"/>
      </w:pPr>
      <w:r w:rsidRPr="00D40D73">
        <w:t xml:space="preserve">A realidade aumentada é uma ferramenta que insere elementos reais e virtuais, através da possibilidade de se sobrepor o ambiente real com elementos computacionais, sendo capaz de ampliar os sentidos e habilidades do ser humano. Esse recurso transformador em diversas áreas, como treinamento e educação, permite maior interatividade e, assim, a criação de ambientes colaborativos </w:t>
      </w:r>
      <w:r w:rsidR="0031017F" w:rsidRPr="00D40D73">
        <w:t>de aprendizagem. Esta pesquisa procurou</w:t>
      </w:r>
      <w:r w:rsidRPr="00D40D73">
        <w:t xml:space="preserve"> contemplar as possibilidades de aplicação, e seus benefícios, da realidade aumentada na educação, mas principalmente </w:t>
      </w:r>
      <w:r w:rsidR="0031017F" w:rsidRPr="00D40D73">
        <w:t xml:space="preserve">nas disciplinas de </w:t>
      </w:r>
      <w:r w:rsidRPr="00D40D73">
        <w:t>simulação de movimentação de mater</w:t>
      </w:r>
      <w:r w:rsidR="0031017F" w:rsidRPr="00D40D73">
        <w:t>iais. F</w:t>
      </w:r>
      <w:r w:rsidRPr="00D40D73">
        <w:t xml:space="preserve">oi desenvolvido um modelo interativo e personalizável para auxiliar o aluno, que poderá ser utilizado em aulas de movimentação, composto por um armazém virtual, uma maquete e uma empilhadeira eletrônica. O modelo, foi executado, se mostrou muito útil no auxílio quanto a noções espaciais, manuseio de cargas, podendo ser, futuramente, aprimorado e empregado em cursos de capacitação ou em aulas práticas. </w:t>
      </w:r>
    </w:p>
    <w:p w14:paraId="6D1CB0D7" w14:textId="77777777" w:rsidR="002D7500" w:rsidRPr="00D40D73" w:rsidRDefault="002D7500" w:rsidP="00FB4FB0">
      <w:pPr>
        <w:pStyle w:val="Default"/>
        <w:jc w:val="both"/>
      </w:pPr>
    </w:p>
    <w:p w14:paraId="53416ED1" w14:textId="480D9794" w:rsidR="002D7500" w:rsidRPr="002D7500" w:rsidRDefault="002D7500" w:rsidP="00FB4FB0">
      <w:pPr>
        <w:pStyle w:val="Default"/>
        <w:jc w:val="both"/>
      </w:pPr>
      <w:r w:rsidRPr="00D40D73">
        <w:rPr>
          <w:b/>
          <w:bCs/>
        </w:rPr>
        <w:t>Palavras Chave:</w:t>
      </w:r>
      <w:r w:rsidRPr="00D40D73">
        <w:t xml:space="preserve"> Realidade Aumentada; educação, Logística</w:t>
      </w:r>
      <w:r>
        <w:t xml:space="preserve"> </w:t>
      </w:r>
    </w:p>
    <w:p w14:paraId="77BEA7B4" w14:textId="77777777" w:rsidR="00FB4FB0" w:rsidRPr="002D7500" w:rsidRDefault="00FB4FB0" w:rsidP="00FB4FB0">
      <w:pPr>
        <w:pStyle w:val="Default"/>
        <w:jc w:val="both"/>
      </w:pPr>
    </w:p>
    <w:p w14:paraId="6834AB42" w14:textId="77777777" w:rsidR="00FB4FB0" w:rsidRPr="00FB4FB0" w:rsidRDefault="00FB4FB0" w:rsidP="00FB4FB0">
      <w:pPr>
        <w:pStyle w:val="Default"/>
        <w:jc w:val="both"/>
        <w:rPr>
          <w:rFonts w:ascii="Arial" w:hAnsi="Arial" w:cs="Arial"/>
        </w:rPr>
      </w:pPr>
    </w:p>
    <w:p w14:paraId="479B0161" w14:textId="77777777" w:rsidR="00FB4FB0" w:rsidRDefault="00FB4FB0" w:rsidP="00FB4FB0">
      <w:pPr>
        <w:pStyle w:val="Default"/>
        <w:jc w:val="both"/>
        <w:rPr>
          <w:rFonts w:ascii="Arial" w:hAnsi="Arial" w:cs="Arial"/>
          <w:b/>
          <w:bCs/>
          <w:lang w:val="en-US"/>
        </w:rPr>
      </w:pPr>
      <w:r w:rsidRPr="00FB4FB0">
        <w:rPr>
          <w:rFonts w:ascii="Arial" w:hAnsi="Arial" w:cs="Arial"/>
          <w:b/>
          <w:bCs/>
          <w:lang w:val="en-US"/>
        </w:rPr>
        <w:t xml:space="preserve">ABSTRACT </w:t>
      </w:r>
    </w:p>
    <w:p w14:paraId="2090D07D" w14:textId="77777777" w:rsidR="00FB4FB0" w:rsidRPr="00FB4FB0" w:rsidRDefault="00FB4FB0" w:rsidP="00FB4FB0">
      <w:pPr>
        <w:pStyle w:val="Default"/>
        <w:jc w:val="both"/>
        <w:rPr>
          <w:rFonts w:ascii="Arial" w:hAnsi="Arial" w:cs="Arial"/>
          <w:lang w:val="en-US"/>
        </w:rPr>
      </w:pPr>
    </w:p>
    <w:p w14:paraId="6E9B149D" w14:textId="3F53F9B2" w:rsidR="00FB4FB0" w:rsidRPr="00D40D73" w:rsidRDefault="00FB4FB0" w:rsidP="00FB4FB0">
      <w:pPr>
        <w:pStyle w:val="Default"/>
        <w:jc w:val="both"/>
      </w:pPr>
      <w:r w:rsidRPr="00D40D73">
        <w:t xml:space="preserve">Augmented reality is a tool that inserts real and virtual elements, through the possibility of overlapping the real environment with computational elements, being able to extend the senses and skills of the human being. This transformative resource in many areas, such as training and education, allows for greater interactivity and, thus, the creation of collaborative learning environments. This research, in its first phase, sought to contemplate the possibilities of application, and its benefits, of augmented reality in education, but mainly in simulation of material movement. Then, an interactive and customizable model was developed to help the student, which could be used in moving lessons, consisting of a virtual warehouse, a model and an electronic forklift. The model was executed, it proved to be very useful in terms of spatial notions, handling of loads, and could be improved and used in training courses or practical classes in the future. </w:t>
      </w:r>
    </w:p>
    <w:p w14:paraId="676B0C0E" w14:textId="77777777" w:rsidR="002D7500" w:rsidRPr="00D40D73" w:rsidRDefault="002D7500" w:rsidP="00FB4FB0">
      <w:pPr>
        <w:pStyle w:val="Default"/>
        <w:jc w:val="both"/>
      </w:pPr>
    </w:p>
    <w:p w14:paraId="139EF25D" w14:textId="31BFFDEC" w:rsidR="002D7500" w:rsidRDefault="002D7500" w:rsidP="00FB4FB0">
      <w:pPr>
        <w:pStyle w:val="Default"/>
        <w:jc w:val="both"/>
      </w:pPr>
      <w:r w:rsidRPr="00D40D73">
        <w:rPr>
          <w:b/>
          <w:bCs/>
        </w:rPr>
        <w:t>Keywords:</w:t>
      </w:r>
      <w:r w:rsidRPr="00D40D73">
        <w:t xml:space="preserve"> Augmented Reality; Education; Logistics</w:t>
      </w:r>
    </w:p>
    <w:p w14:paraId="2D7D19AE" w14:textId="334F04F9" w:rsidR="001A615A" w:rsidRDefault="001A615A" w:rsidP="00FB4FB0">
      <w:pPr>
        <w:pStyle w:val="Default"/>
        <w:jc w:val="both"/>
      </w:pPr>
    </w:p>
    <w:p w14:paraId="7BF0B378" w14:textId="77777777" w:rsidR="001A615A" w:rsidRDefault="001A615A" w:rsidP="00FB4FB0">
      <w:pPr>
        <w:pStyle w:val="Default"/>
        <w:jc w:val="both"/>
      </w:pPr>
    </w:p>
    <w:p w14:paraId="4E72B6A2" w14:textId="77777777" w:rsidR="00FB4FB0" w:rsidRPr="00FB4FB0" w:rsidRDefault="00FB4FB0" w:rsidP="00FB4FB0">
      <w:pPr>
        <w:pStyle w:val="Default"/>
        <w:jc w:val="both"/>
        <w:rPr>
          <w:rFonts w:ascii="Arial" w:hAnsi="Arial" w:cs="Arial"/>
          <w:lang w:val="en-US"/>
        </w:rPr>
      </w:pPr>
    </w:p>
    <w:p w14:paraId="58E42A21" w14:textId="77777777" w:rsidR="002D7500" w:rsidRDefault="002D7500" w:rsidP="00FB4FB0">
      <w:pPr>
        <w:pStyle w:val="Default"/>
        <w:numPr>
          <w:ilvl w:val="0"/>
          <w:numId w:val="1"/>
        </w:numPr>
        <w:jc w:val="both"/>
        <w:rPr>
          <w:rFonts w:ascii="Arial" w:hAnsi="Arial" w:cs="Arial"/>
          <w:b/>
          <w:bCs/>
          <w:sz w:val="28"/>
          <w:szCs w:val="28"/>
          <w:highlight w:val="cyan"/>
        </w:rPr>
        <w:sectPr w:rsidR="002D7500" w:rsidSect="002010E5">
          <w:footerReference w:type="first" r:id="rId8"/>
          <w:pgSz w:w="11906" w:h="16838" w:code="9"/>
          <w:pgMar w:top="1134" w:right="1134" w:bottom="1134" w:left="1134" w:header="709" w:footer="709" w:gutter="0"/>
          <w:cols w:space="708"/>
          <w:titlePg/>
          <w:docGrid w:linePitch="360"/>
        </w:sectPr>
      </w:pPr>
    </w:p>
    <w:p w14:paraId="21D53866" w14:textId="79977577" w:rsidR="00FB4FB0" w:rsidRPr="00D40D73" w:rsidRDefault="00FB4FB0" w:rsidP="00D40D73">
      <w:pPr>
        <w:pStyle w:val="Default"/>
        <w:ind w:left="720"/>
        <w:jc w:val="center"/>
        <w:rPr>
          <w:rFonts w:ascii="Arial" w:hAnsi="Arial" w:cs="Arial"/>
          <w:b/>
          <w:bCs/>
          <w:sz w:val="28"/>
          <w:szCs w:val="28"/>
        </w:rPr>
      </w:pPr>
      <w:r w:rsidRPr="00D40D73">
        <w:rPr>
          <w:rFonts w:ascii="Arial" w:hAnsi="Arial" w:cs="Arial"/>
          <w:b/>
          <w:bCs/>
          <w:sz w:val="28"/>
          <w:szCs w:val="28"/>
        </w:rPr>
        <w:t>INTRODUÇÃO</w:t>
      </w:r>
    </w:p>
    <w:p w14:paraId="0BE168D7" w14:textId="44D8F520" w:rsidR="00FB4FB0" w:rsidRDefault="00FB4FB0" w:rsidP="00FB4FB0">
      <w:pPr>
        <w:pStyle w:val="Default"/>
        <w:ind w:left="720"/>
        <w:jc w:val="both"/>
        <w:rPr>
          <w:rFonts w:ascii="Arial" w:hAnsi="Arial" w:cs="Arial"/>
        </w:rPr>
      </w:pPr>
    </w:p>
    <w:p w14:paraId="5240B2C0" w14:textId="17165FB2" w:rsidR="00BD59C6" w:rsidRDefault="00BD59C6" w:rsidP="006D689E">
      <w:pPr>
        <w:pStyle w:val="Default"/>
        <w:ind w:left="720"/>
        <w:jc w:val="both"/>
        <w:rPr>
          <w:rFonts w:ascii="Arial" w:hAnsi="Arial" w:cs="Arial"/>
        </w:rPr>
      </w:pPr>
    </w:p>
    <w:p w14:paraId="3B800F5E" w14:textId="24B6388F" w:rsidR="00BD59C6" w:rsidRPr="006D689E" w:rsidRDefault="00BD59C6" w:rsidP="006D689E">
      <w:pPr>
        <w:autoSpaceDE w:val="0"/>
        <w:autoSpaceDN w:val="0"/>
        <w:adjustRightInd w:val="0"/>
        <w:spacing w:after="0" w:line="240" w:lineRule="auto"/>
        <w:ind w:firstLine="360"/>
        <w:jc w:val="both"/>
        <w:rPr>
          <w:rFonts w:ascii="Times New Roman" w:hAnsi="Times New Roman" w:cs="Times New Roman"/>
          <w:sz w:val="24"/>
          <w:szCs w:val="24"/>
        </w:rPr>
      </w:pPr>
      <w:r w:rsidRPr="006D689E">
        <w:rPr>
          <w:rFonts w:ascii="Times New Roman" w:hAnsi="Times New Roman" w:cs="Times New Roman"/>
          <w:color w:val="000000"/>
          <w:sz w:val="24"/>
          <w:szCs w:val="24"/>
        </w:rPr>
        <w:t xml:space="preserve">Mediar os processos de ensino e aprendizagem atualmente não é uma tarefa fácil. Principalmente porque vivenciamos um impulso nas Tecnologias de Informação e Comunicação (TIC) e muitos equipamentos, aplicativos estão sendo utilizados no dia a dia, e nas salas de aulas não são diferentes. </w:t>
      </w:r>
      <w:r w:rsidR="00A50434" w:rsidRPr="006D689E">
        <w:rPr>
          <w:rFonts w:ascii="Times New Roman" w:hAnsi="Times New Roman" w:cs="Times New Roman"/>
          <w:color w:val="000000"/>
          <w:sz w:val="24"/>
          <w:szCs w:val="24"/>
        </w:rPr>
        <w:t>O uso das tecnologias tem possibilitado um aprendizado mais significativo, modificando a forma</w:t>
      </w:r>
      <w:r w:rsidR="005C30C9" w:rsidRPr="006D689E">
        <w:rPr>
          <w:rFonts w:ascii="Times New Roman" w:hAnsi="Times New Roman" w:cs="Times New Roman"/>
          <w:color w:val="000000"/>
          <w:sz w:val="24"/>
          <w:szCs w:val="24"/>
        </w:rPr>
        <w:t xml:space="preserve"> de </w:t>
      </w:r>
      <w:r w:rsidR="00A50434" w:rsidRPr="006D689E">
        <w:rPr>
          <w:rFonts w:ascii="Times New Roman" w:hAnsi="Times New Roman" w:cs="Times New Roman"/>
          <w:color w:val="000000"/>
          <w:sz w:val="24"/>
          <w:szCs w:val="24"/>
        </w:rPr>
        <w:t xml:space="preserve">como o conhecimento é compartilhado entre professores e </w:t>
      </w:r>
      <w:r w:rsidR="00A50434" w:rsidRPr="006D689E">
        <w:rPr>
          <w:rFonts w:ascii="Times New Roman" w:hAnsi="Times New Roman" w:cs="Times New Roman"/>
          <w:sz w:val="24"/>
          <w:szCs w:val="24"/>
        </w:rPr>
        <w:t xml:space="preserve">alunos na sala de aula </w:t>
      </w:r>
      <w:r w:rsidR="00A50434" w:rsidRPr="00611618">
        <w:rPr>
          <w:rFonts w:ascii="Times New Roman" w:hAnsi="Times New Roman" w:cs="Times New Roman"/>
          <w:sz w:val="24"/>
          <w:szCs w:val="24"/>
        </w:rPr>
        <w:t>(PRENSKY, 2012).</w:t>
      </w:r>
    </w:p>
    <w:p w14:paraId="22A1D62D" w14:textId="03C2BC6B" w:rsidR="00AE0D29" w:rsidRPr="006D689E" w:rsidRDefault="00A50434" w:rsidP="006D689E">
      <w:pPr>
        <w:autoSpaceDE w:val="0"/>
        <w:autoSpaceDN w:val="0"/>
        <w:adjustRightInd w:val="0"/>
        <w:spacing w:after="0" w:line="240" w:lineRule="auto"/>
        <w:ind w:firstLine="360"/>
        <w:jc w:val="both"/>
        <w:rPr>
          <w:rFonts w:ascii="Times New Roman" w:hAnsi="Times New Roman" w:cs="Times New Roman"/>
          <w:sz w:val="24"/>
          <w:szCs w:val="24"/>
        </w:rPr>
      </w:pPr>
      <w:r w:rsidRPr="006D689E">
        <w:rPr>
          <w:rFonts w:ascii="Times New Roman" w:hAnsi="Times New Roman" w:cs="Times New Roman"/>
          <w:sz w:val="24"/>
          <w:szCs w:val="24"/>
        </w:rPr>
        <w:t xml:space="preserve">Apesar da evolução tecnológica, o ensino no qual vivenciamos não é muito diferente dos moldes do passado, ou seja, não utiliza em sua grande maioria as vantagens que a tecnologia trás para dentro da sala de aula. De acordo com </w:t>
      </w:r>
      <w:r w:rsidRPr="00A671CC">
        <w:rPr>
          <w:rFonts w:ascii="Times New Roman" w:hAnsi="Times New Roman" w:cs="Times New Roman"/>
          <w:sz w:val="24"/>
          <w:szCs w:val="24"/>
        </w:rPr>
        <w:t>Santos, Rezende (2014)</w:t>
      </w:r>
      <w:r w:rsidRPr="006D689E">
        <w:rPr>
          <w:rFonts w:ascii="Times New Roman" w:hAnsi="Times New Roman" w:cs="Times New Roman"/>
          <w:sz w:val="24"/>
          <w:szCs w:val="24"/>
        </w:rPr>
        <w:t xml:space="preserve"> “No meio educacional é preciso acompanhar essas mudanças e estar preparado para tal, pois ao rejeitar esse cenário, o impacto será em aulas que desmotivam os alunos e formam cidadãos alheios à realidade imposta”.</w:t>
      </w:r>
    </w:p>
    <w:p w14:paraId="2D0B410E" w14:textId="2305DBD4" w:rsidR="00AE0D29" w:rsidRPr="006D689E" w:rsidRDefault="00AE0D29" w:rsidP="006D689E">
      <w:pPr>
        <w:autoSpaceDE w:val="0"/>
        <w:autoSpaceDN w:val="0"/>
        <w:adjustRightInd w:val="0"/>
        <w:spacing w:after="0" w:line="240" w:lineRule="auto"/>
        <w:ind w:firstLine="360"/>
        <w:jc w:val="both"/>
        <w:rPr>
          <w:rFonts w:ascii="Times New Roman" w:hAnsi="Times New Roman" w:cs="Times New Roman"/>
          <w:sz w:val="24"/>
          <w:szCs w:val="24"/>
        </w:rPr>
      </w:pPr>
      <w:r w:rsidRPr="006D689E">
        <w:rPr>
          <w:rFonts w:ascii="Times New Roman" w:hAnsi="Times New Roman" w:cs="Times New Roman"/>
          <w:sz w:val="24"/>
          <w:szCs w:val="24"/>
        </w:rPr>
        <w:t xml:space="preserve">De acordo com </w:t>
      </w:r>
      <w:r w:rsidRPr="00611618">
        <w:rPr>
          <w:rFonts w:ascii="Times New Roman" w:hAnsi="Times New Roman" w:cs="Times New Roman"/>
          <w:sz w:val="24"/>
          <w:szCs w:val="24"/>
        </w:rPr>
        <w:t>Pedrosa e Guimarães (2019)</w:t>
      </w:r>
      <w:r w:rsidRPr="006D689E">
        <w:rPr>
          <w:rFonts w:ascii="Times New Roman" w:hAnsi="Times New Roman" w:cs="Times New Roman"/>
          <w:sz w:val="24"/>
          <w:szCs w:val="24"/>
        </w:rPr>
        <w:t xml:space="preserve"> as novas práticas educacionais não decorrem simplesmente da introdução de tecnologias, não se pode associar o simples uso dessas tecnologias à inovação e melhoria da qualidade do processo de ensino e aprendizagem. Com isso para a inclusão de conteúdo sua utilização deve ser estudada e o seu potencial avaliado para que haja uma contribuição didática. </w:t>
      </w:r>
    </w:p>
    <w:p w14:paraId="32CF19B3" w14:textId="6EAFE72C" w:rsidR="00AE0D29" w:rsidRPr="006D689E" w:rsidRDefault="005C30C9" w:rsidP="006D689E">
      <w:pPr>
        <w:autoSpaceDE w:val="0"/>
        <w:autoSpaceDN w:val="0"/>
        <w:adjustRightInd w:val="0"/>
        <w:spacing w:after="0" w:line="240" w:lineRule="auto"/>
        <w:ind w:firstLine="360"/>
        <w:jc w:val="both"/>
        <w:rPr>
          <w:rFonts w:ascii="Times New Roman" w:hAnsi="Times New Roman" w:cs="Times New Roman"/>
          <w:sz w:val="24"/>
          <w:szCs w:val="24"/>
        </w:rPr>
      </w:pPr>
      <w:r w:rsidRPr="006D689E">
        <w:rPr>
          <w:rFonts w:ascii="Times New Roman" w:hAnsi="Times New Roman" w:cs="Times New Roman"/>
          <w:sz w:val="24"/>
          <w:szCs w:val="24"/>
        </w:rPr>
        <w:t xml:space="preserve">Ainda de acordo com </w:t>
      </w:r>
      <w:r w:rsidRPr="00611618">
        <w:rPr>
          <w:rFonts w:ascii="Times New Roman" w:hAnsi="Times New Roman" w:cs="Times New Roman"/>
          <w:sz w:val="24"/>
          <w:szCs w:val="24"/>
        </w:rPr>
        <w:t>Prensky (2012),</w:t>
      </w:r>
      <w:r w:rsidRPr="006D689E">
        <w:rPr>
          <w:rFonts w:ascii="Times New Roman" w:hAnsi="Times New Roman" w:cs="Times New Roman"/>
          <w:sz w:val="24"/>
          <w:szCs w:val="24"/>
        </w:rPr>
        <w:t xml:space="preserve"> os alunos do século XXI, são muito diferentes daqueles alunos para os quais o modelo escolar predominante foi criado. Assim, o uso das novas TICs pode ser um aliado importante para motivar os alunos nos processos educativos, como a construção da aprendizagem. Dentre estas novas TICs, a realidade aumentada (RA) vem despontando como uma das mais promissoras, tendo um grande potencial de utilização no âmbito educacional </w:t>
      </w:r>
      <w:r w:rsidRPr="00611618">
        <w:rPr>
          <w:rFonts w:ascii="Times New Roman" w:hAnsi="Times New Roman" w:cs="Times New Roman"/>
          <w:sz w:val="24"/>
          <w:szCs w:val="24"/>
        </w:rPr>
        <w:t>(HAMILTON, 2011).</w:t>
      </w:r>
    </w:p>
    <w:p w14:paraId="74B2A076" w14:textId="71C7F410" w:rsidR="00AE0D29" w:rsidRPr="006D689E" w:rsidRDefault="005C30C9" w:rsidP="006D689E">
      <w:pPr>
        <w:autoSpaceDE w:val="0"/>
        <w:autoSpaceDN w:val="0"/>
        <w:adjustRightInd w:val="0"/>
        <w:spacing w:after="0" w:line="240" w:lineRule="auto"/>
        <w:ind w:firstLine="360"/>
        <w:jc w:val="both"/>
        <w:rPr>
          <w:rFonts w:ascii="Times New Roman" w:hAnsi="Times New Roman" w:cs="Times New Roman"/>
          <w:sz w:val="24"/>
          <w:szCs w:val="24"/>
        </w:rPr>
      </w:pPr>
      <w:r w:rsidRPr="006D689E">
        <w:rPr>
          <w:rFonts w:ascii="Times New Roman" w:hAnsi="Times New Roman" w:cs="Times New Roman"/>
          <w:sz w:val="24"/>
          <w:szCs w:val="24"/>
        </w:rPr>
        <w:t xml:space="preserve">Diversas áreas têm se beneficiado dos avanços tecnológicos apresentados pela RA, e </w:t>
      </w:r>
      <w:r w:rsidRPr="006D689E">
        <w:rPr>
          <w:rFonts w:ascii="Times New Roman" w:hAnsi="Times New Roman" w:cs="Times New Roman"/>
          <w:sz w:val="24"/>
          <w:szCs w:val="24"/>
        </w:rPr>
        <w:t>a educação é um bom exemplo</w:t>
      </w:r>
      <w:r w:rsidRPr="00611618">
        <w:rPr>
          <w:rFonts w:ascii="Times New Roman" w:hAnsi="Times New Roman" w:cs="Times New Roman"/>
          <w:sz w:val="24"/>
          <w:szCs w:val="24"/>
        </w:rPr>
        <w:t>. Azuma et al. (2001) cita a educação como uma das principais</w:t>
      </w:r>
      <w:r w:rsidRPr="006D689E">
        <w:rPr>
          <w:rFonts w:ascii="Times New Roman" w:hAnsi="Times New Roman" w:cs="Times New Roman"/>
          <w:sz w:val="24"/>
          <w:szCs w:val="24"/>
        </w:rPr>
        <w:t xml:space="preserve"> áreas de aplicação da RA, pois ela pode se aproveitar da capacidade de apresentação de informações permitidas pela tecnologia para adicionar camadas de informação sobre objetos e locais, facilitando o processo de aprendizado.</w:t>
      </w:r>
    </w:p>
    <w:p w14:paraId="77BECA6D" w14:textId="788FD8FB" w:rsidR="00002570" w:rsidRPr="006D689E" w:rsidRDefault="00002570" w:rsidP="006D689E">
      <w:pPr>
        <w:pStyle w:val="Default"/>
        <w:ind w:firstLine="360"/>
        <w:jc w:val="both"/>
      </w:pPr>
      <w:r w:rsidRPr="006D689E">
        <w:t xml:space="preserve">A Realidade Aumentada permite o usuário ver o mundo real, com os objetos virtuais sobrepostos ou compostos com o mundo real, utilização dois ambientes simultaneamente </w:t>
      </w:r>
      <w:r w:rsidRPr="00611618">
        <w:t>(AZUMA, 1997).</w:t>
      </w:r>
      <w:r w:rsidRPr="006D689E">
        <w:t xml:space="preserve"> </w:t>
      </w:r>
    </w:p>
    <w:p w14:paraId="20007BD9" w14:textId="7E5D0E83" w:rsidR="00DB2E1A" w:rsidRPr="006D689E" w:rsidRDefault="00FB4FB0" w:rsidP="006D689E">
      <w:pPr>
        <w:pStyle w:val="SemEspaamento"/>
        <w:ind w:firstLine="360"/>
        <w:jc w:val="both"/>
        <w:rPr>
          <w:rFonts w:ascii="Times New Roman" w:hAnsi="Times New Roman" w:cs="Times New Roman"/>
          <w:color w:val="000000"/>
          <w:sz w:val="24"/>
          <w:szCs w:val="24"/>
        </w:rPr>
      </w:pPr>
      <w:r w:rsidRPr="006D689E">
        <w:rPr>
          <w:rFonts w:ascii="Times New Roman" w:hAnsi="Times New Roman" w:cs="Times New Roman"/>
          <w:color w:val="000000"/>
          <w:sz w:val="24"/>
          <w:szCs w:val="24"/>
        </w:rPr>
        <w:t xml:space="preserve">De um modo geral, remete a qualquer tecnologia que harmonize informações reais e virtuais de maneira significativa </w:t>
      </w:r>
      <w:r w:rsidRPr="00611618">
        <w:rPr>
          <w:rFonts w:ascii="Times New Roman" w:hAnsi="Times New Roman" w:cs="Times New Roman"/>
          <w:color w:val="000000"/>
          <w:sz w:val="24"/>
          <w:szCs w:val="24"/>
        </w:rPr>
        <w:t>(KLOPFER, 2008).</w:t>
      </w:r>
      <w:r w:rsidRPr="006D689E">
        <w:rPr>
          <w:rFonts w:ascii="Times New Roman" w:hAnsi="Times New Roman" w:cs="Times New Roman"/>
          <w:color w:val="000000"/>
          <w:sz w:val="24"/>
          <w:szCs w:val="24"/>
        </w:rPr>
        <w:t xml:space="preserve"> Suas aplicações podem ser desenvolvidas de diversas formas, fazendo com que essa seja uma ferramenta flexível e, devido a isso, muito útil na área educacional. </w:t>
      </w:r>
    </w:p>
    <w:p w14:paraId="7DB7C8CE" w14:textId="02455A3E" w:rsidR="00DB2E1A" w:rsidRPr="006D689E" w:rsidRDefault="00FB4FB0" w:rsidP="006D689E">
      <w:pPr>
        <w:pStyle w:val="SemEspaamento"/>
        <w:ind w:firstLine="360"/>
        <w:jc w:val="both"/>
        <w:rPr>
          <w:rFonts w:ascii="Times New Roman" w:hAnsi="Times New Roman" w:cs="Times New Roman"/>
          <w:color w:val="000000"/>
          <w:sz w:val="24"/>
          <w:szCs w:val="24"/>
        </w:rPr>
      </w:pPr>
      <w:r w:rsidRPr="006D689E">
        <w:rPr>
          <w:rFonts w:ascii="Times New Roman" w:hAnsi="Times New Roman" w:cs="Times New Roman"/>
          <w:color w:val="000000"/>
          <w:sz w:val="24"/>
          <w:szCs w:val="24"/>
        </w:rPr>
        <w:t xml:space="preserve">Os conceitos de realidade aumentada e virtual começaram a ser mais propriamente estudados na década de 90, quando </w:t>
      </w:r>
      <w:r w:rsidRPr="00611618">
        <w:rPr>
          <w:rFonts w:ascii="Times New Roman" w:hAnsi="Times New Roman" w:cs="Times New Roman"/>
          <w:color w:val="000000"/>
          <w:sz w:val="24"/>
          <w:szCs w:val="24"/>
        </w:rPr>
        <w:t>Milgram et al. (1994)</w:t>
      </w:r>
      <w:r w:rsidRPr="006D689E">
        <w:rPr>
          <w:rFonts w:ascii="Times New Roman" w:hAnsi="Times New Roman" w:cs="Times New Roman"/>
          <w:color w:val="000000"/>
          <w:sz w:val="24"/>
          <w:szCs w:val="24"/>
        </w:rPr>
        <w:t xml:space="preserve"> propuseram a ideia de um “contínuo de realidade-virtualidade”, na qual a realidade aumentada seria uma forma de realidade virtual, mas na qual o indivíduo portasse um equipamento que ainda permitisse uma visão clara do mundo real. </w:t>
      </w:r>
    </w:p>
    <w:p w14:paraId="3256A87C" w14:textId="77777777" w:rsidR="00FB4FB0" w:rsidRPr="006D689E" w:rsidRDefault="00FB4FB0" w:rsidP="006D689E">
      <w:pPr>
        <w:pStyle w:val="SemEspaamento"/>
        <w:ind w:firstLine="360"/>
        <w:jc w:val="both"/>
        <w:rPr>
          <w:rFonts w:ascii="Times New Roman" w:hAnsi="Times New Roman" w:cs="Times New Roman"/>
          <w:color w:val="000000"/>
          <w:sz w:val="24"/>
          <w:szCs w:val="24"/>
        </w:rPr>
      </w:pPr>
      <w:r w:rsidRPr="006D689E">
        <w:rPr>
          <w:rFonts w:ascii="Times New Roman" w:hAnsi="Times New Roman" w:cs="Times New Roman"/>
          <w:color w:val="000000"/>
          <w:sz w:val="24"/>
          <w:szCs w:val="24"/>
        </w:rPr>
        <w:t xml:space="preserve">Nos anos 2000, autores passaram a estudar a realidade aumentada aplicada à educação. </w:t>
      </w:r>
      <w:r w:rsidRPr="00611618">
        <w:rPr>
          <w:rFonts w:ascii="Times New Roman" w:hAnsi="Times New Roman" w:cs="Times New Roman"/>
          <w:color w:val="000000"/>
          <w:sz w:val="24"/>
          <w:szCs w:val="24"/>
        </w:rPr>
        <w:t>Segundo Mase, Kadobayashi e Nakatsu (1996), Kirner e Zorzal (2005) e Liarokapis e Anderson (2010),</w:t>
      </w:r>
      <w:r w:rsidRPr="006D689E">
        <w:rPr>
          <w:rFonts w:ascii="Times New Roman" w:hAnsi="Times New Roman" w:cs="Times New Roman"/>
          <w:color w:val="000000"/>
          <w:sz w:val="24"/>
          <w:szCs w:val="24"/>
        </w:rPr>
        <w:t xml:space="preserve"> por ser um recurso adaptável a diferentes situações, a realidade aumentada é um poderoso instrumento em diversos níveis da área da educação. Assim proporcionando, através da exploração entre real e virtual, maior dinamização e integração entre grupos de pessoas, sendo muito utilizada no desenvolvimento de ambientes colaborativos. </w:t>
      </w:r>
    </w:p>
    <w:p w14:paraId="418A5C96" w14:textId="77777777" w:rsidR="00FB4FB0" w:rsidRPr="006D689E" w:rsidRDefault="00FB4FB0" w:rsidP="006D689E">
      <w:pPr>
        <w:pStyle w:val="SemEspaamento"/>
        <w:ind w:firstLine="360"/>
        <w:jc w:val="both"/>
        <w:rPr>
          <w:rFonts w:ascii="Times New Roman" w:hAnsi="Times New Roman" w:cs="Times New Roman"/>
          <w:color w:val="000000"/>
          <w:sz w:val="24"/>
          <w:szCs w:val="24"/>
        </w:rPr>
      </w:pPr>
      <w:r w:rsidRPr="006D689E">
        <w:rPr>
          <w:rFonts w:ascii="Times New Roman" w:hAnsi="Times New Roman" w:cs="Times New Roman"/>
          <w:color w:val="000000"/>
          <w:sz w:val="24"/>
          <w:szCs w:val="24"/>
        </w:rPr>
        <w:t xml:space="preserve">No campo de logística e transportes, a realidade aumentada é largamente utilizada na otimização de processos como armazenamento, empacotamento, manuseio e transporte de mercadorias. Em grandes empresas do ramo, por exemplo, essa ferramenta otimiza processos como o de retirada eletronicamente assistida de materiais, fundamentado na utilização de óculos de </w:t>
      </w:r>
      <w:r w:rsidRPr="006D689E">
        <w:rPr>
          <w:rFonts w:ascii="Times New Roman" w:hAnsi="Times New Roman" w:cs="Times New Roman"/>
          <w:color w:val="000000"/>
          <w:sz w:val="24"/>
          <w:szCs w:val="24"/>
        </w:rPr>
        <w:lastRenderedPageBreak/>
        <w:t xml:space="preserve">realidade aumentada pelos funcionários na tarefa de selecionar mercadorias com base no pedido do cliente: os óculos indicam a melhor rota para chegar até o corredor onde está localizada a mercadoria e, também, a posição desta na prateleira. Segundo </w:t>
      </w:r>
      <w:r w:rsidRPr="00611618">
        <w:rPr>
          <w:rFonts w:ascii="Times New Roman" w:hAnsi="Times New Roman" w:cs="Times New Roman"/>
          <w:color w:val="000000"/>
          <w:sz w:val="24"/>
          <w:szCs w:val="24"/>
        </w:rPr>
        <w:t>Kückelhaus (2015),</w:t>
      </w:r>
      <w:r w:rsidRPr="006D689E">
        <w:rPr>
          <w:rFonts w:ascii="Times New Roman" w:hAnsi="Times New Roman" w:cs="Times New Roman"/>
          <w:color w:val="000000"/>
          <w:sz w:val="24"/>
          <w:szCs w:val="24"/>
        </w:rPr>
        <w:t xml:space="preserve"> a adoção desta medida foi responsável, nos armazéns da DHL, por um aumento de em média 25% na produtividade de cada funcionário. </w:t>
      </w:r>
    </w:p>
    <w:p w14:paraId="740EC187" w14:textId="7BBB6EEE" w:rsidR="00FB4FB0" w:rsidRPr="006D689E" w:rsidRDefault="00FB4FB0" w:rsidP="006D689E">
      <w:pPr>
        <w:pStyle w:val="SemEspaamento"/>
        <w:ind w:firstLine="360"/>
        <w:jc w:val="both"/>
        <w:rPr>
          <w:rFonts w:ascii="Times New Roman" w:hAnsi="Times New Roman" w:cs="Times New Roman"/>
          <w:color w:val="000000"/>
          <w:sz w:val="24"/>
          <w:szCs w:val="24"/>
        </w:rPr>
      </w:pPr>
      <w:r w:rsidRPr="006D689E">
        <w:rPr>
          <w:rFonts w:ascii="Times New Roman" w:hAnsi="Times New Roman" w:cs="Times New Roman"/>
          <w:color w:val="000000"/>
          <w:sz w:val="24"/>
          <w:szCs w:val="24"/>
        </w:rPr>
        <w:t xml:space="preserve">Outra função importante da realidade aumentada </w:t>
      </w:r>
      <w:r w:rsidR="00EC5CC3" w:rsidRPr="006D689E">
        <w:rPr>
          <w:rFonts w:ascii="Times New Roman" w:hAnsi="Times New Roman" w:cs="Times New Roman"/>
          <w:color w:val="000000"/>
          <w:sz w:val="24"/>
          <w:szCs w:val="24"/>
        </w:rPr>
        <w:t xml:space="preserve">seria </w:t>
      </w:r>
      <w:r w:rsidRPr="006D689E">
        <w:rPr>
          <w:rFonts w:ascii="Times New Roman" w:hAnsi="Times New Roman" w:cs="Times New Roman"/>
          <w:color w:val="000000"/>
          <w:sz w:val="24"/>
          <w:szCs w:val="24"/>
        </w:rPr>
        <w:t xml:space="preserve">o treinamento e capacitação de profissionais da área, como treinamento de motoristas com relação a questões de segurança. Pois outra dimensão importante para a aprendizagem é o acoplamento entre cognição e experiência física, de acordo com </w:t>
      </w:r>
      <w:r w:rsidRPr="00611618">
        <w:rPr>
          <w:rFonts w:ascii="Times New Roman" w:hAnsi="Times New Roman" w:cs="Times New Roman"/>
          <w:color w:val="000000"/>
          <w:sz w:val="24"/>
          <w:szCs w:val="24"/>
        </w:rPr>
        <w:t>(O’Malley &amp; Stanton Fraser, 2004).</w:t>
      </w:r>
      <w:r w:rsidRPr="006D689E">
        <w:rPr>
          <w:rFonts w:ascii="Times New Roman" w:hAnsi="Times New Roman" w:cs="Times New Roman"/>
          <w:color w:val="000000"/>
          <w:sz w:val="24"/>
          <w:szCs w:val="24"/>
        </w:rPr>
        <w:t xml:space="preserve"> </w:t>
      </w:r>
    </w:p>
    <w:p w14:paraId="6639EF03" w14:textId="093C8051" w:rsidR="00FB4FB0" w:rsidRPr="006D689E" w:rsidRDefault="00FB4FB0" w:rsidP="006D689E">
      <w:pPr>
        <w:pStyle w:val="SemEspaamento"/>
        <w:ind w:firstLine="360"/>
        <w:jc w:val="both"/>
        <w:rPr>
          <w:rFonts w:ascii="Times New Roman" w:hAnsi="Times New Roman" w:cs="Times New Roman"/>
          <w:color w:val="000000"/>
          <w:sz w:val="24"/>
          <w:szCs w:val="24"/>
        </w:rPr>
      </w:pPr>
      <w:r w:rsidRPr="006D689E">
        <w:rPr>
          <w:rFonts w:ascii="Times New Roman" w:hAnsi="Times New Roman" w:cs="Times New Roman"/>
          <w:color w:val="000000"/>
          <w:sz w:val="24"/>
          <w:szCs w:val="24"/>
        </w:rPr>
        <w:t xml:space="preserve">A empresa </w:t>
      </w:r>
      <w:r w:rsidRPr="00611618">
        <w:rPr>
          <w:rFonts w:ascii="Times New Roman" w:hAnsi="Times New Roman" w:cs="Times New Roman"/>
          <w:color w:val="000000"/>
          <w:sz w:val="24"/>
          <w:szCs w:val="24"/>
        </w:rPr>
        <w:t>DOT Digital Group (201</w:t>
      </w:r>
      <w:r w:rsidR="00611618" w:rsidRPr="00611618">
        <w:rPr>
          <w:rFonts w:ascii="Times New Roman" w:hAnsi="Times New Roman" w:cs="Times New Roman"/>
          <w:color w:val="000000"/>
          <w:sz w:val="24"/>
          <w:szCs w:val="24"/>
        </w:rPr>
        <w:t>9</w:t>
      </w:r>
      <w:r w:rsidRPr="00611618">
        <w:rPr>
          <w:rFonts w:ascii="Times New Roman" w:hAnsi="Times New Roman" w:cs="Times New Roman"/>
          <w:color w:val="000000"/>
          <w:sz w:val="24"/>
          <w:szCs w:val="24"/>
        </w:rPr>
        <w:t>)</w:t>
      </w:r>
      <w:r w:rsidRPr="006D689E">
        <w:rPr>
          <w:rFonts w:ascii="Times New Roman" w:hAnsi="Times New Roman" w:cs="Times New Roman"/>
          <w:color w:val="000000"/>
          <w:sz w:val="24"/>
          <w:szCs w:val="24"/>
        </w:rPr>
        <w:t xml:space="preserve"> relatou um crescimento de 95% entre os anos de 2016 a 2024 no mercado de Smart glasses (óculos inteligentes); também foi relatado que até 2025 serão investidos US$ 22.5 bilhões na Realidade virtual voltada para a educação; e até o final de  2020 o investimento com Realidade Aumentada </w:t>
      </w:r>
      <w:r w:rsidR="002772C3" w:rsidRPr="006D689E">
        <w:rPr>
          <w:rFonts w:ascii="Times New Roman" w:hAnsi="Times New Roman" w:cs="Times New Roman"/>
          <w:color w:val="000000"/>
          <w:sz w:val="24"/>
          <w:szCs w:val="24"/>
        </w:rPr>
        <w:t xml:space="preserve">seria de </w:t>
      </w:r>
      <w:r w:rsidRPr="006D689E">
        <w:rPr>
          <w:rFonts w:ascii="Times New Roman" w:hAnsi="Times New Roman" w:cs="Times New Roman"/>
          <w:color w:val="000000"/>
          <w:sz w:val="24"/>
          <w:szCs w:val="24"/>
        </w:rPr>
        <w:t xml:space="preserve"> 271%. </w:t>
      </w:r>
    </w:p>
    <w:p w14:paraId="57932852" w14:textId="51BACCD2" w:rsidR="00FB4FB0" w:rsidRPr="006D689E" w:rsidRDefault="00FB4FB0" w:rsidP="006D689E">
      <w:pPr>
        <w:pStyle w:val="SemEspaamento"/>
        <w:ind w:firstLine="360"/>
        <w:jc w:val="both"/>
        <w:rPr>
          <w:rFonts w:ascii="Times New Roman" w:hAnsi="Times New Roman" w:cs="Times New Roman"/>
          <w:color w:val="000000"/>
          <w:sz w:val="24"/>
          <w:szCs w:val="24"/>
        </w:rPr>
      </w:pPr>
      <w:r w:rsidRPr="006D689E">
        <w:rPr>
          <w:rFonts w:ascii="Times New Roman" w:hAnsi="Times New Roman" w:cs="Times New Roman"/>
          <w:color w:val="000000"/>
          <w:sz w:val="24"/>
          <w:szCs w:val="24"/>
        </w:rPr>
        <w:t xml:space="preserve">Este trabalho teve o objetivo de pesquisar e exemplificar o uso da realidade aumentada como recurso de ensino e aprendizagem de conteúdos relacionados à logística e transportes. Para tanto, foi desenvolvido um modelo de simulação para movimentação, que poderá ser utilizado em aulas práticas do curso de logística, que auxilia </w:t>
      </w:r>
      <w:r w:rsidR="002772C3" w:rsidRPr="006D689E">
        <w:rPr>
          <w:rFonts w:ascii="Times New Roman" w:hAnsi="Times New Roman" w:cs="Times New Roman"/>
          <w:color w:val="000000"/>
          <w:sz w:val="24"/>
          <w:szCs w:val="24"/>
        </w:rPr>
        <w:t>o aluno</w:t>
      </w:r>
      <w:r w:rsidRPr="006D689E">
        <w:rPr>
          <w:rFonts w:ascii="Times New Roman" w:hAnsi="Times New Roman" w:cs="Times New Roman"/>
          <w:color w:val="000000"/>
          <w:sz w:val="24"/>
          <w:szCs w:val="24"/>
        </w:rPr>
        <w:t xml:space="preserve">, </w:t>
      </w:r>
      <w:r w:rsidR="002772C3" w:rsidRPr="006D689E">
        <w:rPr>
          <w:rFonts w:ascii="Times New Roman" w:hAnsi="Times New Roman" w:cs="Times New Roman"/>
          <w:color w:val="000000"/>
          <w:sz w:val="24"/>
          <w:szCs w:val="24"/>
        </w:rPr>
        <w:t>em</w:t>
      </w:r>
      <w:r w:rsidRPr="006D689E">
        <w:rPr>
          <w:rFonts w:ascii="Times New Roman" w:hAnsi="Times New Roman" w:cs="Times New Roman"/>
          <w:color w:val="000000"/>
          <w:sz w:val="24"/>
          <w:szCs w:val="24"/>
        </w:rPr>
        <w:t xml:space="preserve"> maiores noções de espaço e de maior familiaridade com os controles de deslocamento e de manuseio de mercadorias. </w:t>
      </w:r>
    </w:p>
    <w:p w14:paraId="67080370" w14:textId="77777777" w:rsidR="002772C3" w:rsidRPr="002772C3" w:rsidRDefault="002772C3" w:rsidP="002772C3">
      <w:pPr>
        <w:pStyle w:val="SemEspaamento"/>
        <w:spacing w:line="360" w:lineRule="auto"/>
        <w:ind w:firstLine="360"/>
        <w:jc w:val="both"/>
        <w:rPr>
          <w:rFonts w:ascii="Arial" w:hAnsi="Arial" w:cs="Arial"/>
          <w:color w:val="000000"/>
          <w:sz w:val="24"/>
          <w:szCs w:val="24"/>
        </w:rPr>
      </w:pPr>
    </w:p>
    <w:p w14:paraId="437EB0A6" w14:textId="2BEA00E0" w:rsidR="00FB4FB0" w:rsidRPr="005004E5" w:rsidRDefault="00FB4FB0" w:rsidP="00D40D73">
      <w:pPr>
        <w:spacing w:line="360" w:lineRule="auto"/>
        <w:jc w:val="center"/>
        <w:rPr>
          <w:rFonts w:ascii="Arial" w:hAnsi="Arial" w:cs="Arial"/>
          <w:sz w:val="28"/>
          <w:szCs w:val="28"/>
        </w:rPr>
      </w:pPr>
      <w:r w:rsidRPr="002010E5">
        <w:rPr>
          <w:rFonts w:ascii="Arial" w:hAnsi="Arial" w:cs="Arial"/>
          <w:b/>
          <w:bCs/>
          <w:sz w:val="28"/>
          <w:szCs w:val="28"/>
        </w:rPr>
        <w:t>REALIDADE AUMENTADA</w:t>
      </w:r>
    </w:p>
    <w:p w14:paraId="64CE5F53" w14:textId="7883DF63" w:rsidR="00C55BB6" w:rsidRPr="006D689E" w:rsidRDefault="00C55BB6" w:rsidP="006D689E">
      <w:pPr>
        <w:pStyle w:val="SemEspaamento"/>
        <w:ind w:firstLine="708"/>
        <w:jc w:val="both"/>
        <w:rPr>
          <w:rFonts w:ascii="Times New Roman" w:hAnsi="Times New Roman" w:cs="Times New Roman"/>
          <w:color w:val="000000"/>
          <w:sz w:val="24"/>
          <w:szCs w:val="24"/>
        </w:rPr>
      </w:pPr>
      <w:r w:rsidRPr="006D689E">
        <w:rPr>
          <w:rFonts w:ascii="Times New Roman" w:hAnsi="Times New Roman" w:cs="Times New Roman"/>
          <w:color w:val="000000"/>
          <w:sz w:val="24"/>
          <w:szCs w:val="24"/>
        </w:rPr>
        <w:t xml:space="preserve">Estudiosos do uso das tecnologias em educação </w:t>
      </w:r>
      <w:r w:rsidRPr="00B4581E">
        <w:rPr>
          <w:rFonts w:ascii="Times New Roman" w:hAnsi="Times New Roman" w:cs="Times New Roman"/>
          <w:color w:val="000000"/>
          <w:sz w:val="24"/>
          <w:szCs w:val="24"/>
        </w:rPr>
        <w:t>(MATTAR, 2010; KENSKI 2012; CARVALHO e IVANOFF, 2010), r</w:t>
      </w:r>
      <w:r w:rsidRPr="006D689E">
        <w:rPr>
          <w:rFonts w:ascii="Times New Roman" w:hAnsi="Times New Roman" w:cs="Times New Roman"/>
          <w:color w:val="000000"/>
          <w:sz w:val="24"/>
          <w:szCs w:val="24"/>
        </w:rPr>
        <w:t>elatam que os recursos digitais podem facilitar de várias maneiras os processos de ensino e aprendizagem. Em uma aula que seria basicamente expositiva, estes recursos são capazes de ajudar o professor a construir conceitos e compartilhar conhecimentos, criando um ambiente mais dinâmico e interativo para todos os envolvidos.</w:t>
      </w:r>
    </w:p>
    <w:p w14:paraId="2C4C111E" w14:textId="77777777" w:rsidR="00C55BB6" w:rsidRPr="006D689E" w:rsidRDefault="00FB4FB0" w:rsidP="006D689E">
      <w:pPr>
        <w:pStyle w:val="SemEspaamento"/>
        <w:ind w:firstLine="708"/>
        <w:jc w:val="both"/>
        <w:rPr>
          <w:rFonts w:ascii="Times New Roman" w:hAnsi="Times New Roman" w:cs="Times New Roman"/>
          <w:color w:val="000000"/>
          <w:sz w:val="24"/>
          <w:szCs w:val="24"/>
        </w:rPr>
      </w:pPr>
      <w:r w:rsidRPr="006D689E">
        <w:rPr>
          <w:rFonts w:ascii="Times New Roman" w:hAnsi="Times New Roman" w:cs="Times New Roman"/>
          <w:color w:val="000000"/>
          <w:sz w:val="24"/>
          <w:szCs w:val="24"/>
        </w:rPr>
        <w:t xml:space="preserve">As possibilidades do uso da Realidade Aumentada têm como limite somente a criatividade. Ela pode ser usada, inclusive, no entretenimento, para criação de jogos ainda mais interativos, como foi o caso do sucesso do Pokémon Go. Para as empresas, esta tecnologia tem sido muito usada por varejistas no setor de móveis e decoração, permitindo que clientes vejam como o produto vai ficar em sua casa antes mesmo de irem até a loja de acordo com </w:t>
      </w:r>
      <w:r w:rsidRPr="00611618">
        <w:rPr>
          <w:rFonts w:ascii="Times New Roman" w:hAnsi="Times New Roman" w:cs="Times New Roman"/>
          <w:color w:val="000000"/>
          <w:sz w:val="24"/>
          <w:szCs w:val="24"/>
        </w:rPr>
        <w:t>REALIDADE (2019).</w:t>
      </w:r>
      <w:r w:rsidRPr="006D689E">
        <w:rPr>
          <w:rFonts w:ascii="Times New Roman" w:hAnsi="Times New Roman" w:cs="Times New Roman"/>
          <w:color w:val="000000"/>
          <w:sz w:val="24"/>
          <w:szCs w:val="24"/>
        </w:rPr>
        <w:t xml:space="preserve"> </w:t>
      </w:r>
    </w:p>
    <w:p w14:paraId="5ADC97EF" w14:textId="5013E469" w:rsidR="00FB4FB0" w:rsidRPr="006D689E" w:rsidRDefault="00FB6F5D" w:rsidP="006D689E">
      <w:pPr>
        <w:pStyle w:val="SemEspaamento"/>
        <w:ind w:firstLine="708"/>
        <w:jc w:val="both"/>
        <w:rPr>
          <w:rFonts w:ascii="Times New Roman" w:hAnsi="Times New Roman" w:cs="Times New Roman"/>
          <w:color w:val="000000"/>
          <w:sz w:val="24"/>
          <w:szCs w:val="24"/>
        </w:rPr>
      </w:pPr>
      <w:r w:rsidRPr="006D689E">
        <w:rPr>
          <w:rFonts w:ascii="Times New Roman" w:hAnsi="Times New Roman" w:cs="Times New Roman"/>
          <w:color w:val="000000"/>
          <w:sz w:val="24"/>
          <w:szCs w:val="24"/>
        </w:rPr>
        <w:t xml:space="preserve">De acordo com a </w:t>
      </w:r>
      <w:r w:rsidRPr="00611618">
        <w:rPr>
          <w:rFonts w:ascii="Times New Roman" w:hAnsi="Times New Roman" w:cs="Times New Roman"/>
          <w:color w:val="000000"/>
          <w:sz w:val="24"/>
          <w:szCs w:val="24"/>
        </w:rPr>
        <w:t>Realidade (2019</w:t>
      </w:r>
      <w:r w:rsidR="00FB4FB0" w:rsidRPr="00611618">
        <w:rPr>
          <w:rFonts w:ascii="Times New Roman" w:hAnsi="Times New Roman" w:cs="Times New Roman"/>
          <w:color w:val="000000"/>
          <w:sz w:val="24"/>
          <w:szCs w:val="24"/>
        </w:rPr>
        <w:t>)</w:t>
      </w:r>
      <w:r w:rsidR="00FB4FB0" w:rsidRPr="006D689E">
        <w:rPr>
          <w:rFonts w:ascii="Times New Roman" w:hAnsi="Times New Roman" w:cs="Times New Roman"/>
          <w:color w:val="000000"/>
          <w:sz w:val="24"/>
          <w:szCs w:val="24"/>
        </w:rPr>
        <w:t xml:space="preserve"> a empresa Walmart é a maior varejista do mundo e utiliza Realidade Virtual no treinamento dos funcionários. Óculos de Realidade Virtual são utilizados em conjunto com fones de ouvido, simulando situações no trabalho, como atender clientes e até realizar a limpeza de um ambiente. O funcionário é acompanhado por um instrutor no treinamento, que avalia o desempenho em uma tela de vídeo durante a aula. </w:t>
      </w:r>
    </w:p>
    <w:p w14:paraId="5BBDA50F" w14:textId="7923A0E7" w:rsidR="00FB4FB0" w:rsidRPr="006D689E" w:rsidRDefault="00FB4FB0" w:rsidP="006D689E">
      <w:pPr>
        <w:pStyle w:val="SemEspaamento"/>
        <w:ind w:firstLine="708"/>
        <w:jc w:val="both"/>
        <w:rPr>
          <w:rFonts w:ascii="Times New Roman" w:hAnsi="Times New Roman" w:cs="Times New Roman"/>
          <w:color w:val="000000"/>
          <w:sz w:val="24"/>
          <w:szCs w:val="24"/>
        </w:rPr>
      </w:pPr>
      <w:r w:rsidRPr="006D689E">
        <w:rPr>
          <w:rFonts w:ascii="Times New Roman" w:hAnsi="Times New Roman" w:cs="Times New Roman"/>
          <w:color w:val="000000"/>
          <w:sz w:val="24"/>
          <w:szCs w:val="24"/>
        </w:rPr>
        <w:t xml:space="preserve">A realidade aumentada traz um grande impacto na interação de pessoas com equipamentos virtuais, pois é uma nova maneira de estar em contato de forma simples, rápida e barata com qualquer tipo de informação virtual relacionados a alguma máquina por exemplo. </w:t>
      </w:r>
      <w:r w:rsidRPr="00611618">
        <w:rPr>
          <w:rFonts w:ascii="Times New Roman" w:hAnsi="Times New Roman" w:cs="Times New Roman"/>
          <w:color w:val="000000"/>
          <w:sz w:val="24"/>
          <w:szCs w:val="24"/>
        </w:rPr>
        <w:t>(TORI</w:t>
      </w:r>
      <w:r w:rsidR="00FB6F5D" w:rsidRPr="00611618">
        <w:rPr>
          <w:rFonts w:ascii="Times New Roman" w:hAnsi="Times New Roman" w:cs="Times New Roman"/>
          <w:color w:val="000000"/>
          <w:sz w:val="24"/>
          <w:szCs w:val="24"/>
        </w:rPr>
        <w:t xml:space="preserve"> e KINER</w:t>
      </w:r>
      <w:r w:rsidRPr="00611618">
        <w:rPr>
          <w:rFonts w:ascii="Times New Roman" w:hAnsi="Times New Roman" w:cs="Times New Roman"/>
          <w:color w:val="000000"/>
          <w:sz w:val="24"/>
          <w:szCs w:val="24"/>
        </w:rPr>
        <w:t>, 2004).</w:t>
      </w:r>
      <w:r w:rsidRPr="006D689E">
        <w:rPr>
          <w:rFonts w:ascii="Times New Roman" w:hAnsi="Times New Roman" w:cs="Times New Roman"/>
          <w:color w:val="000000"/>
          <w:sz w:val="24"/>
          <w:szCs w:val="24"/>
        </w:rPr>
        <w:t xml:space="preserve"> </w:t>
      </w:r>
    </w:p>
    <w:p w14:paraId="66E0C3BD" w14:textId="77777777" w:rsidR="006D689E" w:rsidRPr="006D689E" w:rsidRDefault="006D689E" w:rsidP="006D689E">
      <w:pPr>
        <w:pStyle w:val="SemEspaamento"/>
        <w:ind w:firstLine="708"/>
        <w:jc w:val="both"/>
        <w:rPr>
          <w:sz w:val="24"/>
          <w:szCs w:val="24"/>
        </w:rPr>
      </w:pPr>
    </w:p>
    <w:p w14:paraId="1572063F" w14:textId="1C79B1C7" w:rsidR="00FB4FB0" w:rsidRPr="00611618" w:rsidRDefault="00FB4FB0" w:rsidP="00D40D73">
      <w:pPr>
        <w:spacing w:line="360" w:lineRule="auto"/>
        <w:rPr>
          <w:rFonts w:ascii="Arial" w:hAnsi="Arial" w:cs="Arial"/>
          <w:sz w:val="26"/>
          <w:szCs w:val="26"/>
        </w:rPr>
      </w:pPr>
      <w:r w:rsidRPr="005004E5">
        <w:rPr>
          <w:rFonts w:ascii="Arial" w:hAnsi="Arial" w:cs="Arial"/>
          <w:b/>
          <w:bCs/>
          <w:sz w:val="26"/>
          <w:szCs w:val="26"/>
        </w:rPr>
        <w:t xml:space="preserve">Realidade aumentada na </w:t>
      </w:r>
      <w:r w:rsidRPr="00611618">
        <w:rPr>
          <w:rFonts w:ascii="Arial" w:hAnsi="Arial" w:cs="Arial"/>
          <w:b/>
          <w:bCs/>
          <w:sz w:val="26"/>
          <w:szCs w:val="26"/>
        </w:rPr>
        <w:t xml:space="preserve">educação </w:t>
      </w:r>
    </w:p>
    <w:p w14:paraId="5266518A" w14:textId="77777777" w:rsidR="00FB4FB0" w:rsidRPr="006D689E" w:rsidRDefault="00FB4FB0" w:rsidP="006D689E">
      <w:pPr>
        <w:pStyle w:val="SemEspaamento"/>
        <w:ind w:firstLine="708"/>
        <w:jc w:val="both"/>
        <w:rPr>
          <w:rFonts w:ascii="Times New Roman" w:hAnsi="Times New Roman" w:cs="Times New Roman"/>
          <w:color w:val="000000"/>
          <w:sz w:val="24"/>
          <w:szCs w:val="24"/>
        </w:rPr>
      </w:pPr>
      <w:r w:rsidRPr="00611618">
        <w:rPr>
          <w:rFonts w:ascii="Times New Roman" w:hAnsi="Times New Roman" w:cs="Times New Roman"/>
          <w:color w:val="000000"/>
          <w:sz w:val="24"/>
          <w:szCs w:val="24"/>
        </w:rPr>
        <w:t>A realidade aumentada na educação já não é uma novidade, visto que algumas instituições de ensino já se utilizam esse tipo de tecnologia. Grande parte das aplicações de RA ocorre em áreas como entretenimento e marketing, e cresce significativamente na educação (HAMILTON, 2011).</w:t>
      </w:r>
      <w:r w:rsidRPr="006D689E">
        <w:rPr>
          <w:rFonts w:ascii="Times New Roman" w:hAnsi="Times New Roman" w:cs="Times New Roman"/>
          <w:color w:val="000000"/>
          <w:sz w:val="24"/>
          <w:szCs w:val="24"/>
        </w:rPr>
        <w:t xml:space="preserve"> </w:t>
      </w:r>
    </w:p>
    <w:p w14:paraId="3A52ECE1" w14:textId="77777777" w:rsidR="00FB4FB0" w:rsidRPr="006D689E" w:rsidRDefault="00FB4FB0" w:rsidP="006D689E">
      <w:pPr>
        <w:pStyle w:val="SemEspaamento"/>
        <w:ind w:firstLine="708"/>
        <w:jc w:val="both"/>
        <w:rPr>
          <w:rFonts w:ascii="Times New Roman" w:hAnsi="Times New Roman" w:cs="Times New Roman"/>
          <w:color w:val="000000"/>
          <w:sz w:val="24"/>
          <w:szCs w:val="24"/>
        </w:rPr>
      </w:pPr>
      <w:r w:rsidRPr="006D689E">
        <w:rPr>
          <w:rFonts w:ascii="Times New Roman" w:hAnsi="Times New Roman" w:cs="Times New Roman"/>
          <w:color w:val="000000"/>
          <w:sz w:val="24"/>
          <w:szCs w:val="24"/>
        </w:rPr>
        <w:t xml:space="preserve">As tecnologias podem ser um meio de promover formas mais lúdicas de ensino, tornando o processo muito mais dinâmico e atraente aos alunos. Pois eles acabam se dispersando facialmente, esses meios tecnológicos são inseridos na sociedade e geram impactos diretos na educação. Em outras palavras, conectar os meios tecnológicos com a realidade no âmbito educacional, tornando assim um paralelo de que a qualidade do ensino pode tomar rumos mais atuais e muito mais atrativos </w:t>
      </w:r>
      <w:r w:rsidRPr="00611618">
        <w:rPr>
          <w:rFonts w:ascii="Times New Roman" w:hAnsi="Times New Roman" w:cs="Times New Roman"/>
          <w:color w:val="000000"/>
          <w:sz w:val="24"/>
          <w:szCs w:val="24"/>
        </w:rPr>
        <w:t>(Castro et al. 2014).</w:t>
      </w:r>
      <w:r w:rsidRPr="006D689E">
        <w:rPr>
          <w:rFonts w:ascii="Times New Roman" w:hAnsi="Times New Roman" w:cs="Times New Roman"/>
          <w:color w:val="000000"/>
          <w:sz w:val="24"/>
          <w:szCs w:val="24"/>
        </w:rPr>
        <w:t xml:space="preserve"> </w:t>
      </w:r>
    </w:p>
    <w:p w14:paraId="1A565419" w14:textId="77777777" w:rsidR="00FB4FB0" w:rsidRPr="006D689E" w:rsidRDefault="00FB4FB0" w:rsidP="006D689E">
      <w:pPr>
        <w:pStyle w:val="SemEspaamento"/>
        <w:ind w:firstLine="708"/>
        <w:jc w:val="both"/>
        <w:rPr>
          <w:rFonts w:ascii="Times New Roman" w:hAnsi="Times New Roman" w:cs="Times New Roman"/>
          <w:color w:val="000000"/>
          <w:sz w:val="24"/>
          <w:szCs w:val="24"/>
        </w:rPr>
      </w:pPr>
      <w:r w:rsidRPr="006D689E">
        <w:rPr>
          <w:rFonts w:ascii="Times New Roman" w:hAnsi="Times New Roman" w:cs="Times New Roman"/>
          <w:color w:val="000000"/>
          <w:sz w:val="24"/>
          <w:szCs w:val="24"/>
        </w:rPr>
        <w:lastRenderedPageBreak/>
        <w:t xml:space="preserve">De acordo com </w:t>
      </w:r>
      <w:r w:rsidRPr="00611618">
        <w:rPr>
          <w:rFonts w:ascii="Times New Roman" w:hAnsi="Times New Roman" w:cs="Times New Roman"/>
          <w:color w:val="000000"/>
          <w:sz w:val="24"/>
          <w:szCs w:val="24"/>
        </w:rPr>
        <w:t>Silveira e Araújo Jr (2006),</w:t>
      </w:r>
      <w:r w:rsidRPr="006D689E">
        <w:rPr>
          <w:rFonts w:ascii="Times New Roman" w:hAnsi="Times New Roman" w:cs="Times New Roman"/>
          <w:color w:val="000000"/>
          <w:sz w:val="24"/>
          <w:szCs w:val="24"/>
        </w:rPr>
        <w:t xml:space="preserve"> as instituições acadêmicas são desafiadas por essas novas tecnologias e estão adotando estratégias mais apropriadas para atender uma demanda educacional inovadora. </w:t>
      </w:r>
    </w:p>
    <w:p w14:paraId="7CE50D2F" w14:textId="39E3BD5D" w:rsidR="00FB4FB0" w:rsidRPr="006D689E" w:rsidRDefault="00FB4FB0" w:rsidP="006D689E">
      <w:pPr>
        <w:pStyle w:val="SemEspaamento"/>
        <w:ind w:firstLine="708"/>
        <w:jc w:val="both"/>
        <w:rPr>
          <w:rFonts w:ascii="Times New Roman" w:hAnsi="Times New Roman" w:cs="Times New Roman"/>
          <w:color w:val="000000"/>
          <w:sz w:val="24"/>
          <w:szCs w:val="24"/>
        </w:rPr>
      </w:pPr>
      <w:r w:rsidRPr="006D689E">
        <w:rPr>
          <w:rFonts w:ascii="Times New Roman" w:hAnsi="Times New Roman" w:cs="Times New Roman"/>
          <w:color w:val="000000"/>
          <w:sz w:val="24"/>
          <w:szCs w:val="24"/>
        </w:rPr>
        <w:t>Por isso a utilização de RA para fins educativos tem sido avaliada de forma intensiva nos últimos anos e os resultados dessas avaliações mostram ganhos, em termos de aprendizagem, maiores do que outras formas de interação, utilizando-se a educação mediada por computador (</w:t>
      </w:r>
      <w:r w:rsidRPr="00611618">
        <w:rPr>
          <w:rFonts w:ascii="Times New Roman" w:hAnsi="Times New Roman" w:cs="Times New Roman"/>
          <w:color w:val="000000"/>
          <w:sz w:val="24"/>
          <w:szCs w:val="24"/>
        </w:rPr>
        <w:t>CARDOSO; LAMOUNIER JR., 2009).</w:t>
      </w:r>
      <w:r w:rsidRPr="006D689E">
        <w:rPr>
          <w:rFonts w:ascii="Times New Roman" w:hAnsi="Times New Roman" w:cs="Times New Roman"/>
          <w:color w:val="000000"/>
          <w:sz w:val="24"/>
          <w:szCs w:val="24"/>
        </w:rPr>
        <w:t xml:space="preserve"> De acordo com </w:t>
      </w:r>
      <w:r w:rsidRPr="00611618">
        <w:rPr>
          <w:rFonts w:ascii="Times New Roman" w:hAnsi="Times New Roman" w:cs="Times New Roman"/>
          <w:color w:val="000000"/>
          <w:sz w:val="24"/>
          <w:szCs w:val="24"/>
        </w:rPr>
        <w:t>Mendonça e Mustaro (2011),</w:t>
      </w:r>
      <w:r w:rsidRPr="006D689E">
        <w:rPr>
          <w:rFonts w:ascii="Times New Roman" w:hAnsi="Times New Roman" w:cs="Times New Roman"/>
          <w:color w:val="000000"/>
          <w:sz w:val="24"/>
          <w:szCs w:val="24"/>
        </w:rPr>
        <w:t xml:space="preserve"> a realidade aumentada em educação pode constituir um elemento motivador bem como despertar a atenção do </w:t>
      </w:r>
      <w:r w:rsidR="006D689E" w:rsidRPr="006D689E">
        <w:rPr>
          <w:rFonts w:ascii="Times New Roman" w:hAnsi="Times New Roman" w:cs="Times New Roman"/>
          <w:color w:val="000000"/>
          <w:sz w:val="24"/>
          <w:szCs w:val="24"/>
        </w:rPr>
        <w:t>discente</w:t>
      </w:r>
      <w:r w:rsidRPr="006D689E">
        <w:rPr>
          <w:rFonts w:ascii="Times New Roman" w:hAnsi="Times New Roman" w:cs="Times New Roman"/>
          <w:color w:val="000000"/>
          <w:sz w:val="24"/>
          <w:szCs w:val="24"/>
        </w:rPr>
        <w:t xml:space="preserve">. </w:t>
      </w:r>
    </w:p>
    <w:p w14:paraId="7A37B690" w14:textId="70E45B65" w:rsidR="00FB4FB0" w:rsidRDefault="00FB4FB0" w:rsidP="006D689E">
      <w:pPr>
        <w:pStyle w:val="SemEspaamento"/>
        <w:ind w:firstLine="708"/>
        <w:jc w:val="both"/>
        <w:rPr>
          <w:rFonts w:ascii="Times New Roman" w:hAnsi="Times New Roman" w:cs="Times New Roman"/>
          <w:color w:val="000000"/>
          <w:sz w:val="24"/>
          <w:szCs w:val="24"/>
        </w:rPr>
      </w:pPr>
      <w:r w:rsidRPr="006D689E">
        <w:rPr>
          <w:rFonts w:ascii="Times New Roman" w:hAnsi="Times New Roman" w:cs="Times New Roman"/>
          <w:color w:val="000000"/>
          <w:sz w:val="24"/>
          <w:szCs w:val="24"/>
        </w:rPr>
        <w:t xml:space="preserve">Diversos autores com o </w:t>
      </w:r>
      <w:r w:rsidRPr="00611618">
        <w:rPr>
          <w:rFonts w:ascii="Times New Roman" w:hAnsi="Times New Roman" w:cs="Times New Roman"/>
          <w:color w:val="000000"/>
          <w:sz w:val="24"/>
          <w:szCs w:val="24"/>
        </w:rPr>
        <w:t>Chang, Morreale e Medicherla (2010) sugerem que para melhorar a motivação e a</w:t>
      </w:r>
      <w:r w:rsidRPr="006D689E">
        <w:rPr>
          <w:rFonts w:ascii="Times New Roman" w:hAnsi="Times New Roman" w:cs="Times New Roman"/>
          <w:color w:val="000000"/>
          <w:sz w:val="24"/>
          <w:szCs w:val="24"/>
        </w:rPr>
        <w:t xml:space="preserve"> aprendizagem dos alunos, devem-se aprimorar as suas práticas na utilização da realidade aumentada. </w:t>
      </w:r>
    </w:p>
    <w:p w14:paraId="03931DE4" w14:textId="77777777" w:rsidR="006D689E" w:rsidRPr="006D689E" w:rsidRDefault="006D689E" w:rsidP="006D689E">
      <w:pPr>
        <w:pStyle w:val="SemEspaamento"/>
        <w:jc w:val="both"/>
        <w:rPr>
          <w:rFonts w:ascii="Times New Roman" w:hAnsi="Times New Roman" w:cs="Times New Roman"/>
          <w:color w:val="000000"/>
          <w:sz w:val="24"/>
          <w:szCs w:val="24"/>
        </w:rPr>
      </w:pPr>
    </w:p>
    <w:p w14:paraId="4663A122" w14:textId="6D6EF9CF" w:rsidR="00FB4FB0" w:rsidRPr="005004E5" w:rsidRDefault="00FB4FB0" w:rsidP="00D40D73">
      <w:pPr>
        <w:spacing w:line="360" w:lineRule="auto"/>
        <w:jc w:val="center"/>
        <w:rPr>
          <w:rFonts w:ascii="Arial" w:hAnsi="Arial" w:cs="Arial"/>
          <w:sz w:val="28"/>
          <w:szCs w:val="28"/>
        </w:rPr>
      </w:pPr>
      <w:r w:rsidRPr="00611618">
        <w:rPr>
          <w:rFonts w:ascii="Arial" w:hAnsi="Arial" w:cs="Arial"/>
          <w:b/>
          <w:bCs/>
          <w:sz w:val="28"/>
          <w:szCs w:val="28"/>
        </w:rPr>
        <w:t>DESENVOLVIMENTO DO MODELO DE RA</w:t>
      </w:r>
    </w:p>
    <w:p w14:paraId="772961B3" w14:textId="2D05F762" w:rsidR="00FB4FB0" w:rsidRPr="006D689E" w:rsidRDefault="00FB4FB0" w:rsidP="006D689E">
      <w:pPr>
        <w:pStyle w:val="SemEspaamento"/>
        <w:ind w:firstLine="708"/>
        <w:jc w:val="both"/>
        <w:rPr>
          <w:rFonts w:ascii="Times New Roman" w:hAnsi="Times New Roman" w:cs="Times New Roman"/>
          <w:color w:val="000000"/>
          <w:sz w:val="24"/>
          <w:szCs w:val="24"/>
        </w:rPr>
      </w:pPr>
      <w:r w:rsidRPr="006D689E">
        <w:rPr>
          <w:rFonts w:ascii="Times New Roman" w:hAnsi="Times New Roman" w:cs="Times New Roman"/>
          <w:color w:val="000000"/>
          <w:sz w:val="24"/>
          <w:szCs w:val="24"/>
        </w:rPr>
        <w:t xml:space="preserve">Para exemplificar uma das possibilidades do uso da realidade aumentada na educação, foi criado um modelo para auxiliar os alunos para a disciplina de logística, simulação de movimentação de materiais. </w:t>
      </w:r>
      <w:r w:rsidR="00FA4DD7" w:rsidRPr="006D689E">
        <w:rPr>
          <w:rFonts w:ascii="Times New Roman" w:hAnsi="Times New Roman" w:cs="Times New Roman"/>
          <w:color w:val="000000"/>
          <w:sz w:val="24"/>
          <w:szCs w:val="24"/>
        </w:rPr>
        <w:t xml:space="preserve">Também para futura utilização os alunos do laboratório </w:t>
      </w:r>
      <w:r w:rsidR="00FA4DD7" w:rsidRPr="00A671CC">
        <w:rPr>
          <w:rFonts w:ascii="Times New Roman" w:hAnsi="Times New Roman" w:cs="Times New Roman"/>
          <w:color w:val="000000"/>
          <w:sz w:val="24"/>
          <w:szCs w:val="24"/>
        </w:rPr>
        <w:t>LALT</w:t>
      </w:r>
      <w:r w:rsidR="00FA4DD7" w:rsidRPr="006D689E">
        <w:rPr>
          <w:rFonts w:ascii="Times New Roman" w:hAnsi="Times New Roman" w:cs="Times New Roman"/>
          <w:color w:val="000000"/>
          <w:sz w:val="24"/>
          <w:szCs w:val="24"/>
        </w:rPr>
        <w:t xml:space="preserve"> (laboratório de Aprendizagem em Logística e Transportes). De acordo com </w:t>
      </w:r>
      <w:r w:rsidR="00FA4DD7" w:rsidRPr="00611618">
        <w:rPr>
          <w:rFonts w:ascii="Times New Roman" w:hAnsi="Times New Roman" w:cs="Times New Roman"/>
          <w:color w:val="000000"/>
          <w:sz w:val="24"/>
          <w:szCs w:val="24"/>
        </w:rPr>
        <w:t>Campos et al</w:t>
      </w:r>
      <w:r w:rsidR="000312C7" w:rsidRPr="00611618">
        <w:rPr>
          <w:rFonts w:ascii="Times New Roman" w:hAnsi="Times New Roman" w:cs="Times New Roman"/>
          <w:color w:val="000000"/>
          <w:sz w:val="24"/>
          <w:szCs w:val="24"/>
        </w:rPr>
        <w:t xml:space="preserve"> (2018),</w:t>
      </w:r>
      <w:r w:rsidR="000312C7" w:rsidRPr="006D689E">
        <w:rPr>
          <w:rFonts w:ascii="Times New Roman" w:hAnsi="Times New Roman" w:cs="Times New Roman"/>
          <w:color w:val="000000"/>
          <w:sz w:val="24"/>
          <w:szCs w:val="24"/>
        </w:rPr>
        <w:t xml:space="preserve"> o</w:t>
      </w:r>
      <w:r w:rsidRPr="006D689E">
        <w:rPr>
          <w:rFonts w:ascii="Times New Roman" w:hAnsi="Times New Roman" w:cs="Times New Roman"/>
          <w:color w:val="000000"/>
          <w:sz w:val="24"/>
          <w:szCs w:val="24"/>
        </w:rPr>
        <w:t xml:space="preserve"> modelo é composto por três partes: um software de armazém, que constitui um elemento virtual, uma maquete e uma empilhadeira eletrônica, que são elementos reais. Tal combinação de elementos reais e virtuais ilustra o conceito de realidade aumentada, apresentado no início. </w:t>
      </w:r>
    </w:p>
    <w:p w14:paraId="099613C1" w14:textId="77777777" w:rsidR="00FB4FB0" w:rsidRPr="00FB4FB0" w:rsidRDefault="00FB4FB0" w:rsidP="006D689E">
      <w:pPr>
        <w:pStyle w:val="SemEspaamento"/>
        <w:ind w:firstLine="708"/>
        <w:jc w:val="both"/>
      </w:pPr>
      <w:r w:rsidRPr="006D689E">
        <w:rPr>
          <w:rFonts w:ascii="Times New Roman" w:hAnsi="Times New Roman" w:cs="Times New Roman"/>
          <w:color w:val="000000"/>
          <w:sz w:val="24"/>
          <w:szCs w:val="24"/>
        </w:rPr>
        <w:t xml:space="preserve">A empilhadeira é montada utilizando o kit de montagem robótica </w:t>
      </w:r>
      <w:r w:rsidRPr="00F1671F">
        <w:rPr>
          <w:rFonts w:ascii="Times New Roman" w:hAnsi="Times New Roman" w:cs="Times New Roman"/>
          <w:color w:val="000000"/>
          <w:sz w:val="24"/>
          <w:szCs w:val="24"/>
        </w:rPr>
        <w:t>Lego Mindstorms EV3</w:t>
      </w:r>
      <w:r w:rsidRPr="006D689E">
        <w:rPr>
          <w:rFonts w:ascii="Times New Roman" w:hAnsi="Times New Roman" w:cs="Times New Roman"/>
          <w:color w:val="000000"/>
          <w:sz w:val="24"/>
          <w:szCs w:val="24"/>
        </w:rPr>
        <w:t xml:space="preserve"> e emparelhada via Bluetooth a um computador. Conecta-se, também, ao computador, uma placa Arduino e, ligado a esta, um controle Nunchuk de Nintendo Wii</w:t>
      </w:r>
      <w:r w:rsidRPr="006D689E">
        <w:t>.</w:t>
      </w:r>
      <w:r w:rsidRPr="00FB4FB0">
        <w:t xml:space="preserve"> </w:t>
      </w:r>
    </w:p>
    <w:p w14:paraId="289B0ACD" w14:textId="085537CF" w:rsidR="00FB4FB0" w:rsidRDefault="006D689E" w:rsidP="005004E5">
      <w:pPr>
        <w:spacing w:line="360" w:lineRule="auto"/>
        <w:jc w:val="center"/>
        <w:rPr>
          <w:rFonts w:ascii="Arial" w:hAnsi="Arial" w:cs="Arial"/>
          <w:b/>
          <w:bCs/>
          <w:sz w:val="24"/>
          <w:szCs w:val="24"/>
        </w:rPr>
      </w:pPr>
      <w:r>
        <w:rPr>
          <w:rFonts w:ascii="Arial" w:hAnsi="Arial" w:cs="Arial"/>
          <w:b/>
          <w:bCs/>
          <w:noProof/>
          <w:sz w:val="24"/>
          <w:szCs w:val="24"/>
          <w:lang w:eastAsia="pt-BR"/>
        </w:rPr>
        <w:drawing>
          <wp:inline distT="0" distB="0" distL="0" distR="0" wp14:anchorId="3502167C" wp14:editId="0D694B7F">
            <wp:extent cx="2377440" cy="2029106"/>
            <wp:effectExtent l="0" t="0" r="3810" b="952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94441" cy="2043616"/>
                    </a:xfrm>
                    <a:prstGeom prst="rect">
                      <a:avLst/>
                    </a:prstGeom>
                    <a:noFill/>
                    <a:ln>
                      <a:noFill/>
                    </a:ln>
                  </pic:spPr>
                </pic:pic>
              </a:graphicData>
            </a:graphic>
          </wp:inline>
        </w:drawing>
      </w:r>
    </w:p>
    <w:p w14:paraId="24ED5B15" w14:textId="36B734EE" w:rsidR="00FB4FB0" w:rsidRPr="006D689E" w:rsidRDefault="00FB4FB0" w:rsidP="006D689E">
      <w:pPr>
        <w:spacing w:line="360" w:lineRule="auto"/>
        <w:jc w:val="center"/>
        <w:rPr>
          <w:rFonts w:ascii="Times New Roman" w:hAnsi="Times New Roman" w:cs="Times New Roman"/>
          <w:color w:val="000000"/>
          <w:sz w:val="24"/>
          <w:szCs w:val="24"/>
        </w:rPr>
      </w:pPr>
      <w:r w:rsidRPr="006D689E">
        <w:rPr>
          <w:rFonts w:ascii="Times New Roman" w:hAnsi="Times New Roman" w:cs="Times New Roman"/>
          <w:b/>
          <w:bCs/>
          <w:color w:val="000000"/>
          <w:sz w:val="24"/>
          <w:szCs w:val="24"/>
        </w:rPr>
        <w:t>Figura 1</w:t>
      </w:r>
      <w:r w:rsidRPr="006D689E">
        <w:rPr>
          <w:rFonts w:ascii="Times New Roman" w:hAnsi="Times New Roman" w:cs="Times New Roman"/>
          <w:color w:val="000000"/>
          <w:sz w:val="24"/>
          <w:szCs w:val="24"/>
        </w:rPr>
        <w:t>. Esquema de funcionamento da empilhadeir</w:t>
      </w:r>
      <w:r w:rsidR="00164B8A">
        <w:rPr>
          <w:rFonts w:ascii="Times New Roman" w:hAnsi="Times New Roman" w:cs="Times New Roman"/>
          <w:color w:val="000000"/>
          <w:sz w:val="24"/>
          <w:szCs w:val="24"/>
        </w:rPr>
        <w:t>a</w:t>
      </w:r>
    </w:p>
    <w:p w14:paraId="40CBF6F1" w14:textId="77777777" w:rsidR="00FB4FB0" w:rsidRPr="00FB4FB0" w:rsidRDefault="00FB4FB0" w:rsidP="00FB4FB0">
      <w:pPr>
        <w:spacing w:line="360" w:lineRule="auto"/>
        <w:jc w:val="both"/>
        <w:rPr>
          <w:rFonts w:ascii="Arial" w:hAnsi="Arial" w:cs="Arial"/>
          <w:sz w:val="24"/>
          <w:szCs w:val="24"/>
        </w:rPr>
      </w:pPr>
    </w:p>
    <w:p w14:paraId="6BCD4BDF" w14:textId="7ED62C91" w:rsidR="00FB4FB0" w:rsidRPr="00227EE3" w:rsidRDefault="00FB4FB0" w:rsidP="00164B8A">
      <w:pPr>
        <w:pStyle w:val="SemEspaamento"/>
        <w:rPr>
          <w:rFonts w:ascii="Times New Roman" w:hAnsi="Times New Roman" w:cs="Times New Roman"/>
          <w:color w:val="000000"/>
          <w:sz w:val="24"/>
          <w:szCs w:val="24"/>
        </w:rPr>
      </w:pPr>
      <w:r w:rsidRPr="00227EE3">
        <w:rPr>
          <w:rFonts w:ascii="Times New Roman" w:hAnsi="Times New Roman" w:cs="Times New Roman"/>
          <w:color w:val="000000"/>
          <w:sz w:val="24"/>
          <w:szCs w:val="24"/>
        </w:rPr>
        <w:t xml:space="preserve">Na Figura 2, os elementos enumerados são os seguintes: </w:t>
      </w:r>
    </w:p>
    <w:p w14:paraId="7978C137" w14:textId="77777777" w:rsidR="00164B8A" w:rsidRPr="00227EE3" w:rsidRDefault="00164B8A" w:rsidP="00164B8A">
      <w:pPr>
        <w:pStyle w:val="SemEspaamento"/>
        <w:rPr>
          <w:rFonts w:ascii="Times New Roman" w:hAnsi="Times New Roman" w:cs="Times New Roman"/>
          <w:color w:val="000000"/>
          <w:sz w:val="24"/>
          <w:szCs w:val="24"/>
        </w:rPr>
      </w:pPr>
    </w:p>
    <w:p w14:paraId="3DE49F6D" w14:textId="77777777" w:rsidR="00FB4FB0" w:rsidRPr="00227EE3" w:rsidRDefault="00FB4FB0" w:rsidP="00164B8A">
      <w:pPr>
        <w:pStyle w:val="SemEspaamento"/>
        <w:numPr>
          <w:ilvl w:val="0"/>
          <w:numId w:val="3"/>
        </w:numPr>
        <w:rPr>
          <w:rFonts w:ascii="Times New Roman" w:hAnsi="Times New Roman" w:cs="Times New Roman"/>
          <w:color w:val="000000"/>
          <w:sz w:val="24"/>
          <w:szCs w:val="24"/>
        </w:rPr>
      </w:pPr>
      <w:r w:rsidRPr="00227EE3">
        <w:rPr>
          <w:rFonts w:ascii="Times New Roman" w:hAnsi="Times New Roman" w:cs="Times New Roman"/>
          <w:color w:val="000000"/>
          <w:sz w:val="24"/>
          <w:szCs w:val="24"/>
        </w:rPr>
        <w:t xml:space="preserve">Notebook com os drivers para Arduino e softwares necessários instalados; </w:t>
      </w:r>
    </w:p>
    <w:p w14:paraId="06C4E45B" w14:textId="77777777" w:rsidR="00FB4FB0" w:rsidRPr="00227EE3" w:rsidRDefault="00FB4FB0" w:rsidP="00164B8A">
      <w:pPr>
        <w:pStyle w:val="SemEspaamento"/>
        <w:numPr>
          <w:ilvl w:val="0"/>
          <w:numId w:val="3"/>
        </w:numPr>
        <w:rPr>
          <w:rFonts w:ascii="Times New Roman" w:hAnsi="Times New Roman" w:cs="Times New Roman"/>
          <w:color w:val="000000"/>
          <w:sz w:val="24"/>
          <w:szCs w:val="24"/>
        </w:rPr>
      </w:pPr>
      <w:r w:rsidRPr="00227EE3">
        <w:rPr>
          <w:rFonts w:ascii="Times New Roman" w:hAnsi="Times New Roman" w:cs="Times New Roman"/>
          <w:color w:val="000000"/>
          <w:sz w:val="24"/>
          <w:szCs w:val="24"/>
        </w:rPr>
        <w:t xml:space="preserve">Placa Arduino; </w:t>
      </w:r>
    </w:p>
    <w:p w14:paraId="4A791CAC" w14:textId="77777777" w:rsidR="00FB4FB0" w:rsidRPr="00227EE3" w:rsidRDefault="00FB4FB0" w:rsidP="00164B8A">
      <w:pPr>
        <w:pStyle w:val="SemEspaamento"/>
        <w:numPr>
          <w:ilvl w:val="0"/>
          <w:numId w:val="3"/>
        </w:numPr>
        <w:rPr>
          <w:rFonts w:ascii="Times New Roman" w:hAnsi="Times New Roman" w:cs="Times New Roman"/>
          <w:color w:val="000000"/>
          <w:sz w:val="24"/>
          <w:szCs w:val="24"/>
        </w:rPr>
      </w:pPr>
      <w:r w:rsidRPr="00227EE3">
        <w:rPr>
          <w:rFonts w:ascii="Times New Roman" w:hAnsi="Times New Roman" w:cs="Times New Roman"/>
          <w:color w:val="000000"/>
          <w:sz w:val="24"/>
          <w:szCs w:val="24"/>
        </w:rPr>
        <w:t xml:space="preserve">Controle Nunchuk de Nintendo Wii; </w:t>
      </w:r>
    </w:p>
    <w:p w14:paraId="7BB291AA" w14:textId="6047BA67" w:rsidR="00FB4FB0" w:rsidRPr="00227EE3" w:rsidRDefault="00FB4FB0" w:rsidP="00164B8A">
      <w:pPr>
        <w:pStyle w:val="SemEspaamento"/>
        <w:numPr>
          <w:ilvl w:val="0"/>
          <w:numId w:val="3"/>
        </w:numPr>
        <w:rPr>
          <w:rFonts w:ascii="Times New Roman" w:hAnsi="Times New Roman" w:cs="Times New Roman"/>
          <w:color w:val="000000"/>
          <w:sz w:val="24"/>
          <w:szCs w:val="24"/>
        </w:rPr>
      </w:pPr>
      <w:r w:rsidRPr="00227EE3">
        <w:rPr>
          <w:rFonts w:ascii="Times New Roman" w:hAnsi="Times New Roman" w:cs="Times New Roman"/>
          <w:color w:val="000000"/>
          <w:sz w:val="24"/>
          <w:szCs w:val="24"/>
        </w:rPr>
        <w:t xml:space="preserve">Empilhadeira. </w:t>
      </w:r>
    </w:p>
    <w:p w14:paraId="0C8B22C5" w14:textId="77777777" w:rsidR="00FB4FB0" w:rsidRPr="00227EE3" w:rsidRDefault="00FB4FB0" w:rsidP="00164B8A">
      <w:pPr>
        <w:pStyle w:val="SemEspaamento"/>
        <w:ind w:firstLine="360"/>
        <w:jc w:val="both"/>
        <w:rPr>
          <w:rFonts w:ascii="Times New Roman" w:hAnsi="Times New Roman" w:cs="Times New Roman"/>
          <w:color w:val="000000"/>
          <w:sz w:val="24"/>
          <w:szCs w:val="24"/>
        </w:rPr>
      </w:pPr>
      <w:r w:rsidRPr="00227EE3">
        <w:rPr>
          <w:rFonts w:ascii="Times New Roman" w:hAnsi="Times New Roman" w:cs="Times New Roman"/>
          <w:color w:val="000000"/>
          <w:sz w:val="24"/>
          <w:szCs w:val="24"/>
        </w:rPr>
        <w:t xml:space="preserve">Alguns fundamentos do funcionamento da empilhadeira são: </w:t>
      </w:r>
    </w:p>
    <w:p w14:paraId="50C1845B" w14:textId="77777777" w:rsidR="00FB4FB0" w:rsidRPr="00227EE3" w:rsidRDefault="00FB4FB0" w:rsidP="00164B8A">
      <w:pPr>
        <w:pStyle w:val="SemEspaamento"/>
        <w:ind w:firstLine="360"/>
        <w:jc w:val="both"/>
        <w:rPr>
          <w:rFonts w:ascii="Times New Roman" w:hAnsi="Times New Roman" w:cs="Times New Roman"/>
          <w:color w:val="000000"/>
          <w:sz w:val="24"/>
          <w:szCs w:val="24"/>
        </w:rPr>
      </w:pPr>
      <w:r w:rsidRPr="00227EE3">
        <w:rPr>
          <w:rFonts w:ascii="Times New Roman" w:hAnsi="Times New Roman" w:cs="Times New Roman"/>
          <w:color w:val="000000"/>
          <w:sz w:val="24"/>
          <w:szCs w:val="24"/>
        </w:rPr>
        <w:t xml:space="preserve">O Wii Nunchuck se comunica com o Arduino através do protocolo I2C (Inter-Integrated Circuit). O Arduino converte os dados recebidos por I2C e os reenvia para o computador através da porta Serial (USB). Deve estar rodando um programa que faz a conversão dos sinais I2C em Serial; </w:t>
      </w:r>
    </w:p>
    <w:p w14:paraId="2AFF7804" w14:textId="254C0607" w:rsidR="00FB4FB0" w:rsidRPr="00227EE3" w:rsidRDefault="00FB4FB0" w:rsidP="00164B8A">
      <w:pPr>
        <w:pStyle w:val="SemEspaamento"/>
        <w:ind w:firstLine="360"/>
        <w:jc w:val="both"/>
        <w:rPr>
          <w:rFonts w:ascii="Times New Roman" w:hAnsi="Times New Roman" w:cs="Times New Roman"/>
          <w:color w:val="000000"/>
          <w:sz w:val="24"/>
          <w:szCs w:val="24"/>
        </w:rPr>
      </w:pPr>
      <w:r w:rsidRPr="00227EE3">
        <w:rPr>
          <w:rFonts w:ascii="Times New Roman" w:hAnsi="Times New Roman" w:cs="Times New Roman"/>
          <w:color w:val="000000"/>
          <w:sz w:val="24"/>
          <w:szCs w:val="24"/>
        </w:rPr>
        <w:t>O computador deve estar executando um programa que recebe os dados do Nunchuck via serial e converte em comandos texto que são enviados via Bluetooth para a empilhadeira</w:t>
      </w:r>
      <w:r w:rsidR="00164B8A" w:rsidRPr="00227EE3">
        <w:rPr>
          <w:rFonts w:ascii="Times New Roman" w:hAnsi="Times New Roman" w:cs="Times New Roman"/>
          <w:color w:val="000000"/>
          <w:sz w:val="24"/>
          <w:szCs w:val="24"/>
        </w:rPr>
        <w:t>.</w:t>
      </w:r>
      <w:r w:rsidRPr="00227EE3">
        <w:rPr>
          <w:rFonts w:ascii="Times New Roman" w:hAnsi="Times New Roman" w:cs="Times New Roman"/>
          <w:color w:val="000000"/>
          <w:sz w:val="24"/>
          <w:szCs w:val="24"/>
        </w:rPr>
        <w:t xml:space="preserve"> </w:t>
      </w:r>
    </w:p>
    <w:p w14:paraId="25AC0CF1" w14:textId="701171CD" w:rsidR="00FB4FB0" w:rsidRPr="00227EE3" w:rsidRDefault="00FB4FB0" w:rsidP="00164B8A">
      <w:pPr>
        <w:pStyle w:val="SemEspaamento"/>
        <w:ind w:firstLine="360"/>
        <w:jc w:val="both"/>
        <w:rPr>
          <w:rFonts w:ascii="Times New Roman" w:hAnsi="Times New Roman" w:cs="Times New Roman"/>
          <w:color w:val="000000"/>
          <w:sz w:val="24"/>
          <w:szCs w:val="24"/>
        </w:rPr>
      </w:pPr>
      <w:r w:rsidRPr="00227EE3">
        <w:rPr>
          <w:rFonts w:ascii="Times New Roman" w:hAnsi="Times New Roman" w:cs="Times New Roman"/>
          <w:color w:val="000000"/>
          <w:sz w:val="24"/>
          <w:szCs w:val="24"/>
        </w:rPr>
        <w:t xml:space="preserve">A empilhadeira deve estar executando um programa que recebe os comandos texto, interpreta e executa a ação solicitada (andar, girar ou mover verticalmente o garfo). </w:t>
      </w:r>
    </w:p>
    <w:p w14:paraId="160E9605" w14:textId="77777777" w:rsidR="00164B8A" w:rsidRPr="00164B8A" w:rsidRDefault="00164B8A" w:rsidP="00164B8A">
      <w:pPr>
        <w:pStyle w:val="SemEspaamento"/>
        <w:jc w:val="both"/>
      </w:pPr>
    </w:p>
    <w:p w14:paraId="1A1E118B" w14:textId="77777777" w:rsidR="00227EE3" w:rsidRDefault="00FB4FB0" w:rsidP="00227EE3">
      <w:pPr>
        <w:spacing w:line="360" w:lineRule="auto"/>
        <w:jc w:val="center"/>
        <w:rPr>
          <w:rFonts w:ascii="Arial" w:hAnsi="Arial" w:cs="Arial"/>
          <w:sz w:val="24"/>
          <w:szCs w:val="24"/>
        </w:rPr>
      </w:pPr>
      <w:r>
        <w:rPr>
          <w:rFonts w:ascii="Arial" w:hAnsi="Arial" w:cs="Arial"/>
          <w:noProof/>
          <w:sz w:val="24"/>
          <w:szCs w:val="24"/>
          <w:lang w:eastAsia="pt-BR"/>
        </w:rPr>
        <w:lastRenderedPageBreak/>
        <w:drawing>
          <wp:inline distT="0" distB="0" distL="0" distR="0" wp14:anchorId="6B62D6D3" wp14:editId="53A83421">
            <wp:extent cx="2210229" cy="1686467"/>
            <wp:effectExtent l="0" t="0" r="0" b="9525"/>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9309" cy="1693395"/>
                    </a:xfrm>
                    <a:prstGeom prst="rect">
                      <a:avLst/>
                    </a:prstGeom>
                    <a:noFill/>
                    <a:ln>
                      <a:noFill/>
                    </a:ln>
                  </pic:spPr>
                </pic:pic>
              </a:graphicData>
            </a:graphic>
          </wp:inline>
        </w:drawing>
      </w:r>
      <w:r w:rsidR="00164B8A">
        <w:rPr>
          <w:rFonts w:ascii="Arial" w:hAnsi="Arial" w:cs="Arial"/>
          <w:b/>
          <w:bCs/>
          <w:noProof/>
          <w:sz w:val="24"/>
          <w:szCs w:val="24"/>
          <w:lang w:eastAsia="pt-BR"/>
        </w:rPr>
        <w:drawing>
          <wp:inline distT="0" distB="0" distL="0" distR="0" wp14:anchorId="60BA36A7" wp14:editId="15DD3880">
            <wp:extent cx="2237105" cy="1858905"/>
            <wp:effectExtent l="0" t="0" r="0" b="8255"/>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49098" cy="1868870"/>
                    </a:xfrm>
                    <a:prstGeom prst="rect">
                      <a:avLst/>
                    </a:prstGeom>
                    <a:noFill/>
                    <a:ln>
                      <a:noFill/>
                    </a:ln>
                  </pic:spPr>
                </pic:pic>
              </a:graphicData>
            </a:graphic>
          </wp:inline>
        </w:drawing>
      </w:r>
    </w:p>
    <w:p w14:paraId="4307360C" w14:textId="5DEE4D73" w:rsidR="00FB4FB0" w:rsidRPr="00227EE3" w:rsidRDefault="00FB4FB0" w:rsidP="00227EE3">
      <w:pPr>
        <w:spacing w:line="360" w:lineRule="auto"/>
        <w:jc w:val="center"/>
        <w:rPr>
          <w:rFonts w:ascii="Arial" w:hAnsi="Arial" w:cs="Arial"/>
          <w:sz w:val="24"/>
          <w:szCs w:val="24"/>
        </w:rPr>
      </w:pPr>
      <w:r w:rsidRPr="00164B8A">
        <w:rPr>
          <w:rFonts w:ascii="Times New Roman" w:hAnsi="Times New Roman" w:cs="Times New Roman"/>
          <w:b/>
          <w:bCs/>
          <w:color w:val="000000"/>
          <w:sz w:val="24"/>
          <w:szCs w:val="24"/>
        </w:rPr>
        <w:t>Figura 2</w:t>
      </w:r>
      <w:r w:rsidRPr="00164B8A">
        <w:rPr>
          <w:rFonts w:ascii="Times New Roman" w:hAnsi="Times New Roman" w:cs="Times New Roman"/>
          <w:color w:val="000000"/>
          <w:sz w:val="24"/>
          <w:szCs w:val="24"/>
        </w:rPr>
        <w:t xml:space="preserve">. </w:t>
      </w:r>
      <w:r w:rsidR="00164B8A" w:rsidRPr="00164B8A">
        <w:rPr>
          <w:rFonts w:ascii="Times New Roman" w:hAnsi="Times New Roman" w:cs="Times New Roman"/>
          <w:color w:val="000000"/>
          <w:sz w:val="24"/>
          <w:szCs w:val="24"/>
        </w:rPr>
        <w:t>Lego Mindstorms EV3</w:t>
      </w:r>
    </w:p>
    <w:p w14:paraId="24621BDE" w14:textId="6C3DF764" w:rsidR="00FB4FB0" w:rsidRDefault="00164B8A" w:rsidP="00164B8A">
      <w:pPr>
        <w:pStyle w:val="SemEspaamento"/>
        <w:ind w:firstLine="708"/>
        <w:jc w:val="both"/>
        <w:rPr>
          <w:rFonts w:ascii="Times New Roman" w:hAnsi="Times New Roman" w:cs="Times New Roman"/>
          <w:color w:val="000000"/>
          <w:sz w:val="24"/>
          <w:szCs w:val="24"/>
        </w:rPr>
      </w:pPr>
      <w:r w:rsidRPr="00227EE3">
        <w:rPr>
          <w:rFonts w:ascii="Times New Roman" w:hAnsi="Times New Roman" w:cs="Times New Roman"/>
          <w:color w:val="000000"/>
          <w:sz w:val="24"/>
          <w:szCs w:val="24"/>
        </w:rPr>
        <w:t>No caso da maquete, ela pode</w:t>
      </w:r>
      <w:r w:rsidR="00FB4FB0" w:rsidRPr="00227EE3">
        <w:rPr>
          <w:rFonts w:ascii="Times New Roman" w:hAnsi="Times New Roman" w:cs="Times New Roman"/>
          <w:color w:val="000000"/>
          <w:sz w:val="24"/>
          <w:szCs w:val="24"/>
        </w:rPr>
        <w:t xml:space="preserve"> ser montada com diversos materiais e em diversas formas. É importante que seja colocada sobre uma superfície lisa e plana. Para esta aplicação, foi montada </w:t>
      </w:r>
      <w:r w:rsidRPr="00227EE3">
        <w:rPr>
          <w:rFonts w:ascii="Times New Roman" w:hAnsi="Times New Roman" w:cs="Times New Roman"/>
          <w:color w:val="000000"/>
          <w:sz w:val="24"/>
          <w:szCs w:val="24"/>
        </w:rPr>
        <w:t>no</w:t>
      </w:r>
      <w:r w:rsidR="00FB4FB0" w:rsidRPr="00227EE3">
        <w:rPr>
          <w:rFonts w:ascii="Times New Roman" w:hAnsi="Times New Roman" w:cs="Times New Roman"/>
          <w:color w:val="000000"/>
          <w:sz w:val="24"/>
          <w:szCs w:val="24"/>
        </w:rPr>
        <w:t xml:space="preserve"> laboratório uma maquete utilizando peças de Lego, que foi posicionada sobre uma mesa. A maquete</w:t>
      </w:r>
      <w:r w:rsidR="00080000">
        <w:rPr>
          <w:rFonts w:ascii="Times New Roman" w:hAnsi="Times New Roman" w:cs="Times New Roman"/>
          <w:color w:val="000000"/>
          <w:sz w:val="24"/>
          <w:szCs w:val="24"/>
        </w:rPr>
        <w:t xml:space="preserve"> figura 4</w:t>
      </w:r>
      <w:r w:rsidR="00FB4FB0" w:rsidRPr="00227EE3">
        <w:rPr>
          <w:rFonts w:ascii="Times New Roman" w:hAnsi="Times New Roman" w:cs="Times New Roman"/>
          <w:color w:val="000000"/>
          <w:sz w:val="24"/>
          <w:szCs w:val="24"/>
        </w:rPr>
        <w:t>, com espaço interno de 67 x 82 cm representa um galpão de formato retangular e sem prateleiras no meio, apenas nas laterais.</w:t>
      </w:r>
    </w:p>
    <w:p w14:paraId="14A8BBC4" w14:textId="77777777" w:rsidR="00080000" w:rsidRDefault="00080000" w:rsidP="00164B8A">
      <w:pPr>
        <w:pStyle w:val="SemEspaamento"/>
        <w:ind w:firstLine="708"/>
        <w:jc w:val="both"/>
        <w:rPr>
          <w:rFonts w:ascii="Times New Roman" w:hAnsi="Times New Roman" w:cs="Times New Roman"/>
          <w:color w:val="000000"/>
          <w:sz w:val="24"/>
          <w:szCs w:val="24"/>
        </w:rPr>
      </w:pPr>
    </w:p>
    <w:p w14:paraId="2D4483D0" w14:textId="77777777" w:rsidR="00227EE3" w:rsidRPr="00227EE3" w:rsidRDefault="00227EE3" w:rsidP="00164B8A">
      <w:pPr>
        <w:pStyle w:val="SemEspaamento"/>
        <w:ind w:firstLine="708"/>
        <w:jc w:val="both"/>
        <w:rPr>
          <w:rFonts w:ascii="Times New Roman" w:hAnsi="Times New Roman" w:cs="Times New Roman"/>
          <w:color w:val="000000"/>
          <w:sz w:val="24"/>
          <w:szCs w:val="24"/>
        </w:rPr>
      </w:pPr>
    </w:p>
    <w:p w14:paraId="0F48F55E" w14:textId="77777777" w:rsidR="00080000" w:rsidRDefault="00FB4FB0" w:rsidP="00080000">
      <w:pPr>
        <w:spacing w:line="360" w:lineRule="auto"/>
        <w:jc w:val="center"/>
        <w:rPr>
          <w:rFonts w:ascii="Times New Roman" w:hAnsi="Times New Roman" w:cs="Times New Roman"/>
          <w:b/>
          <w:bCs/>
          <w:color w:val="000000"/>
          <w:sz w:val="24"/>
          <w:szCs w:val="24"/>
        </w:rPr>
      </w:pPr>
      <w:r>
        <w:rPr>
          <w:rFonts w:ascii="Arial" w:hAnsi="Arial" w:cs="Arial"/>
          <w:noProof/>
          <w:sz w:val="24"/>
          <w:szCs w:val="24"/>
          <w:lang w:eastAsia="pt-BR"/>
        </w:rPr>
        <w:drawing>
          <wp:inline distT="0" distB="0" distL="0" distR="0" wp14:anchorId="295F08D4" wp14:editId="7C6712D0">
            <wp:extent cx="2386330" cy="1810575"/>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96741" cy="1818474"/>
                    </a:xfrm>
                    <a:prstGeom prst="rect">
                      <a:avLst/>
                    </a:prstGeom>
                    <a:noFill/>
                    <a:ln>
                      <a:noFill/>
                    </a:ln>
                  </pic:spPr>
                </pic:pic>
              </a:graphicData>
            </a:graphic>
          </wp:inline>
        </w:drawing>
      </w:r>
      <w:r w:rsidR="00080000">
        <w:rPr>
          <w:b/>
          <w:bCs/>
          <w:noProof/>
          <w:lang w:eastAsia="pt-BR"/>
        </w:rPr>
        <w:drawing>
          <wp:inline distT="0" distB="0" distL="0" distR="0" wp14:anchorId="77531958" wp14:editId="0E5A53E8">
            <wp:extent cx="2368550" cy="1790557"/>
            <wp:effectExtent l="0" t="0" r="0" b="635"/>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77008" cy="1796951"/>
                    </a:xfrm>
                    <a:prstGeom prst="rect">
                      <a:avLst/>
                    </a:prstGeom>
                    <a:noFill/>
                    <a:ln>
                      <a:noFill/>
                    </a:ln>
                  </pic:spPr>
                </pic:pic>
              </a:graphicData>
            </a:graphic>
          </wp:inline>
        </w:drawing>
      </w:r>
    </w:p>
    <w:p w14:paraId="0DFFE2C3" w14:textId="59D84D66" w:rsidR="00FB4FB0" w:rsidRPr="00080000" w:rsidRDefault="00FB4FB0" w:rsidP="00080000">
      <w:pPr>
        <w:spacing w:line="360" w:lineRule="auto"/>
        <w:jc w:val="center"/>
        <w:rPr>
          <w:rFonts w:ascii="Arial" w:hAnsi="Arial" w:cs="Arial"/>
          <w:sz w:val="24"/>
          <w:szCs w:val="24"/>
        </w:rPr>
      </w:pPr>
      <w:r w:rsidRPr="00164B8A">
        <w:rPr>
          <w:rFonts w:ascii="Times New Roman" w:hAnsi="Times New Roman" w:cs="Times New Roman"/>
          <w:b/>
          <w:bCs/>
          <w:color w:val="000000"/>
          <w:sz w:val="24"/>
          <w:szCs w:val="24"/>
        </w:rPr>
        <w:t>Figura 4.</w:t>
      </w:r>
      <w:r w:rsidRPr="00164B8A">
        <w:rPr>
          <w:rFonts w:ascii="Times New Roman" w:hAnsi="Times New Roman" w:cs="Times New Roman"/>
          <w:color w:val="000000"/>
          <w:sz w:val="24"/>
          <w:szCs w:val="24"/>
        </w:rPr>
        <w:t xml:space="preserve"> Maquete montada em Lego</w:t>
      </w:r>
      <w:r w:rsidR="00080000">
        <w:rPr>
          <w:rFonts w:ascii="Times New Roman" w:hAnsi="Times New Roman" w:cs="Times New Roman"/>
          <w:color w:val="000000"/>
          <w:sz w:val="24"/>
          <w:szCs w:val="24"/>
        </w:rPr>
        <w:t xml:space="preserve"> e empilhadeira </w:t>
      </w:r>
    </w:p>
    <w:p w14:paraId="46DB4488" w14:textId="77777777" w:rsidR="00FB4FB0" w:rsidRPr="00FB4FB0" w:rsidRDefault="00FB4FB0" w:rsidP="00FB4FB0">
      <w:pPr>
        <w:pStyle w:val="SemEspaamento"/>
      </w:pPr>
    </w:p>
    <w:p w14:paraId="64E0E175" w14:textId="77777777" w:rsidR="00FB4FB0" w:rsidRPr="00080000" w:rsidRDefault="00FB4FB0" w:rsidP="00164B8A">
      <w:pPr>
        <w:pStyle w:val="SemEspaamento"/>
        <w:ind w:firstLine="708"/>
        <w:jc w:val="both"/>
        <w:rPr>
          <w:rFonts w:ascii="Times New Roman" w:hAnsi="Times New Roman" w:cs="Times New Roman"/>
          <w:color w:val="000000"/>
          <w:sz w:val="24"/>
          <w:szCs w:val="24"/>
        </w:rPr>
      </w:pPr>
      <w:r w:rsidRPr="00080000">
        <w:rPr>
          <w:rFonts w:ascii="Times New Roman" w:hAnsi="Times New Roman" w:cs="Times New Roman"/>
          <w:color w:val="000000"/>
          <w:sz w:val="24"/>
          <w:szCs w:val="24"/>
        </w:rPr>
        <w:t xml:space="preserve">O armazém virtual, desenvolvido no próprio laboratório, na notação de programação JSON (JavaScript Object Notation), é acessado através de um computador, pelo endereço http://lalt.fec.unicamp.br/ar/warehouse/. É possível utilizar esta ferramenta com e sem uso de uma câmera. Utilizando a câmera, as linhas do armazém são exibidas sobre a superfície filmada por esta. </w:t>
      </w:r>
    </w:p>
    <w:p w14:paraId="22362D5B" w14:textId="4FEAB90D" w:rsidR="0068222B" w:rsidRPr="00080000" w:rsidRDefault="00FB4FB0" w:rsidP="00164B8A">
      <w:pPr>
        <w:pStyle w:val="SemEspaamento"/>
        <w:ind w:firstLine="708"/>
        <w:jc w:val="both"/>
        <w:rPr>
          <w:rFonts w:ascii="Times New Roman" w:hAnsi="Times New Roman" w:cs="Times New Roman"/>
          <w:color w:val="000000"/>
          <w:sz w:val="24"/>
          <w:szCs w:val="24"/>
        </w:rPr>
      </w:pPr>
      <w:r w:rsidRPr="00080000">
        <w:rPr>
          <w:rFonts w:ascii="Times New Roman" w:hAnsi="Times New Roman" w:cs="Times New Roman"/>
          <w:color w:val="000000"/>
          <w:sz w:val="24"/>
          <w:szCs w:val="24"/>
        </w:rPr>
        <w:t>Ao acessar a interface, é possível criar um projeto ou alterar um projeto existente. No entanto, para que qualquer alteração seja salva, é necessário inserir a chave do proprietário, enviada para o e-mail do usuário mediante um cadastro. Ao abrir um projeto pela primeira vez, é exibida a seguinte tela</w:t>
      </w:r>
      <w:r w:rsidR="00080000">
        <w:rPr>
          <w:rFonts w:ascii="Times New Roman" w:hAnsi="Times New Roman" w:cs="Times New Roman"/>
          <w:color w:val="000000"/>
          <w:sz w:val="24"/>
          <w:szCs w:val="24"/>
        </w:rPr>
        <w:t xml:space="preserve"> conforme figura 5</w:t>
      </w:r>
      <w:r w:rsidRPr="00080000">
        <w:rPr>
          <w:rFonts w:ascii="Times New Roman" w:hAnsi="Times New Roman" w:cs="Times New Roman"/>
          <w:color w:val="000000"/>
          <w:sz w:val="24"/>
          <w:szCs w:val="24"/>
        </w:rPr>
        <w:t xml:space="preserve">: </w:t>
      </w:r>
    </w:p>
    <w:p w14:paraId="1376CC76" w14:textId="77777777" w:rsidR="0068222B" w:rsidRDefault="0068222B" w:rsidP="00FB4FB0">
      <w:pPr>
        <w:pStyle w:val="SemEspaamento"/>
        <w:spacing w:line="360" w:lineRule="auto"/>
        <w:jc w:val="both"/>
        <w:rPr>
          <w:rFonts w:ascii="Arial" w:hAnsi="Arial" w:cs="Arial"/>
          <w:sz w:val="24"/>
          <w:szCs w:val="24"/>
        </w:rPr>
      </w:pPr>
    </w:p>
    <w:p w14:paraId="4F8E7A85" w14:textId="77777777" w:rsidR="0068222B" w:rsidRPr="00FB4FB0" w:rsidRDefault="0068222B" w:rsidP="00335F1B">
      <w:pPr>
        <w:pStyle w:val="SemEspaamento"/>
        <w:spacing w:line="360" w:lineRule="auto"/>
        <w:jc w:val="center"/>
        <w:rPr>
          <w:rFonts w:ascii="Arial" w:hAnsi="Arial" w:cs="Arial"/>
          <w:sz w:val="24"/>
          <w:szCs w:val="24"/>
        </w:rPr>
      </w:pPr>
      <w:r>
        <w:rPr>
          <w:rFonts w:ascii="Arial" w:hAnsi="Arial" w:cs="Arial"/>
          <w:noProof/>
          <w:sz w:val="24"/>
          <w:szCs w:val="24"/>
          <w:lang w:eastAsia="pt-BR"/>
        </w:rPr>
        <w:lastRenderedPageBreak/>
        <w:drawing>
          <wp:inline distT="0" distB="0" distL="0" distR="0" wp14:anchorId="781A76AB" wp14:editId="3EC32294">
            <wp:extent cx="3194050" cy="1915600"/>
            <wp:effectExtent l="0" t="0" r="6350" b="889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52984" cy="1950945"/>
                    </a:xfrm>
                    <a:prstGeom prst="rect">
                      <a:avLst/>
                    </a:prstGeom>
                    <a:noFill/>
                    <a:ln>
                      <a:noFill/>
                    </a:ln>
                  </pic:spPr>
                </pic:pic>
              </a:graphicData>
            </a:graphic>
          </wp:inline>
        </w:drawing>
      </w:r>
    </w:p>
    <w:p w14:paraId="27FF2E3D" w14:textId="211489D0" w:rsidR="00FB4FB0" w:rsidRPr="00227EE3" w:rsidRDefault="00FB4FB0" w:rsidP="00227EE3">
      <w:pPr>
        <w:pStyle w:val="SemEspaamento"/>
        <w:jc w:val="center"/>
        <w:rPr>
          <w:rFonts w:ascii="Times New Roman" w:hAnsi="Times New Roman" w:cs="Times New Roman"/>
          <w:color w:val="000000"/>
          <w:sz w:val="24"/>
          <w:szCs w:val="24"/>
        </w:rPr>
      </w:pPr>
      <w:r w:rsidRPr="00227EE3">
        <w:rPr>
          <w:rFonts w:ascii="Times New Roman" w:hAnsi="Times New Roman" w:cs="Times New Roman"/>
          <w:b/>
          <w:bCs/>
          <w:color w:val="000000"/>
          <w:sz w:val="24"/>
          <w:szCs w:val="24"/>
        </w:rPr>
        <w:t xml:space="preserve">Figura </w:t>
      </w:r>
      <w:r w:rsidR="00080000">
        <w:rPr>
          <w:rFonts w:ascii="Times New Roman" w:hAnsi="Times New Roman" w:cs="Times New Roman"/>
          <w:b/>
          <w:bCs/>
          <w:color w:val="000000"/>
          <w:sz w:val="24"/>
          <w:szCs w:val="24"/>
        </w:rPr>
        <w:t>5</w:t>
      </w:r>
      <w:r w:rsidRPr="00227EE3">
        <w:rPr>
          <w:rFonts w:ascii="Times New Roman" w:hAnsi="Times New Roman" w:cs="Times New Roman"/>
          <w:b/>
          <w:bCs/>
          <w:color w:val="000000"/>
          <w:sz w:val="24"/>
          <w:szCs w:val="24"/>
        </w:rPr>
        <w:t>.</w:t>
      </w:r>
      <w:r w:rsidRPr="00227EE3">
        <w:rPr>
          <w:rFonts w:ascii="Times New Roman" w:hAnsi="Times New Roman" w:cs="Times New Roman"/>
          <w:color w:val="000000"/>
          <w:sz w:val="24"/>
          <w:szCs w:val="24"/>
        </w:rPr>
        <w:t xml:space="preserve"> Tela inicial de projeto</w:t>
      </w:r>
    </w:p>
    <w:p w14:paraId="039D9F8C" w14:textId="77777777" w:rsidR="0068222B" w:rsidRDefault="0068222B" w:rsidP="00FB4FB0">
      <w:pPr>
        <w:pStyle w:val="SemEspaamento"/>
        <w:spacing w:line="360" w:lineRule="auto"/>
        <w:jc w:val="both"/>
        <w:rPr>
          <w:rFonts w:ascii="Arial" w:hAnsi="Arial" w:cs="Arial"/>
          <w:sz w:val="24"/>
          <w:szCs w:val="24"/>
        </w:rPr>
      </w:pPr>
    </w:p>
    <w:p w14:paraId="7480383E" w14:textId="031A53CA" w:rsidR="0068222B" w:rsidRPr="00227EE3" w:rsidRDefault="00227EE3" w:rsidP="00227EE3">
      <w:pPr>
        <w:pStyle w:val="SemEspaamento"/>
        <w:spacing w:line="360" w:lineRule="auto"/>
        <w:jc w:val="center"/>
        <w:rPr>
          <w:rFonts w:ascii="Arial" w:hAnsi="Arial" w:cs="Arial"/>
          <w:sz w:val="24"/>
          <w:szCs w:val="24"/>
        </w:rPr>
      </w:pPr>
      <w:r>
        <w:rPr>
          <w:rFonts w:ascii="Arial" w:hAnsi="Arial" w:cs="Arial"/>
          <w:b/>
          <w:bCs/>
          <w:noProof/>
          <w:sz w:val="24"/>
          <w:szCs w:val="24"/>
          <w:lang w:eastAsia="pt-BR"/>
        </w:rPr>
        <w:drawing>
          <wp:inline distT="0" distB="0" distL="0" distR="0" wp14:anchorId="6275D638" wp14:editId="6BD0F670">
            <wp:extent cx="3216439" cy="2236580"/>
            <wp:effectExtent l="0" t="0" r="3175"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53063" cy="2262047"/>
                    </a:xfrm>
                    <a:prstGeom prst="rect">
                      <a:avLst/>
                    </a:prstGeom>
                    <a:noFill/>
                    <a:ln>
                      <a:noFill/>
                    </a:ln>
                  </pic:spPr>
                </pic:pic>
              </a:graphicData>
            </a:graphic>
          </wp:inline>
        </w:drawing>
      </w:r>
    </w:p>
    <w:p w14:paraId="75FA96F6" w14:textId="43145DD3" w:rsidR="00FB4FB0" w:rsidRPr="00227EE3" w:rsidRDefault="00FB4FB0" w:rsidP="0068222B">
      <w:pPr>
        <w:pStyle w:val="SemEspaamento"/>
        <w:spacing w:line="360" w:lineRule="auto"/>
        <w:jc w:val="center"/>
        <w:rPr>
          <w:rFonts w:ascii="Times New Roman" w:hAnsi="Times New Roman" w:cs="Times New Roman"/>
          <w:color w:val="000000"/>
          <w:sz w:val="24"/>
          <w:szCs w:val="24"/>
        </w:rPr>
      </w:pPr>
      <w:r w:rsidRPr="00227EE3">
        <w:rPr>
          <w:rFonts w:ascii="Times New Roman" w:hAnsi="Times New Roman" w:cs="Times New Roman"/>
          <w:b/>
          <w:bCs/>
          <w:color w:val="000000"/>
          <w:sz w:val="24"/>
          <w:szCs w:val="24"/>
        </w:rPr>
        <w:t xml:space="preserve">Figura </w:t>
      </w:r>
      <w:r w:rsidR="00080000">
        <w:rPr>
          <w:rFonts w:ascii="Times New Roman" w:hAnsi="Times New Roman" w:cs="Times New Roman"/>
          <w:b/>
          <w:bCs/>
          <w:color w:val="000000"/>
          <w:sz w:val="24"/>
          <w:szCs w:val="24"/>
        </w:rPr>
        <w:t>6</w:t>
      </w:r>
      <w:r w:rsidRPr="00227EE3">
        <w:rPr>
          <w:rFonts w:ascii="Times New Roman" w:hAnsi="Times New Roman" w:cs="Times New Roman"/>
          <w:b/>
          <w:bCs/>
          <w:color w:val="000000"/>
          <w:sz w:val="24"/>
          <w:szCs w:val="24"/>
        </w:rPr>
        <w:t>.</w:t>
      </w:r>
      <w:r w:rsidRPr="00227EE3">
        <w:rPr>
          <w:rFonts w:ascii="Times New Roman" w:hAnsi="Times New Roman" w:cs="Times New Roman"/>
          <w:color w:val="000000"/>
          <w:sz w:val="24"/>
          <w:szCs w:val="24"/>
        </w:rPr>
        <w:t xml:space="preserve"> Configurações do armazém</w:t>
      </w:r>
    </w:p>
    <w:p w14:paraId="297E3FB3" w14:textId="77777777" w:rsidR="0068222B" w:rsidRPr="00FB4FB0" w:rsidRDefault="0068222B" w:rsidP="0068222B">
      <w:pPr>
        <w:pStyle w:val="SemEspaamento"/>
        <w:spacing w:line="360" w:lineRule="auto"/>
        <w:jc w:val="center"/>
        <w:rPr>
          <w:rFonts w:ascii="Arial" w:hAnsi="Arial" w:cs="Arial"/>
          <w:sz w:val="24"/>
          <w:szCs w:val="24"/>
        </w:rPr>
      </w:pPr>
    </w:p>
    <w:p w14:paraId="6B5E71E5" w14:textId="04440349" w:rsidR="00FB4FB0" w:rsidRPr="00080000" w:rsidRDefault="00FB4FB0" w:rsidP="00080000">
      <w:pPr>
        <w:pStyle w:val="SemEspaamento"/>
        <w:ind w:firstLine="708"/>
        <w:jc w:val="both"/>
        <w:rPr>
          <w:rFonts w:ascii="Times New Roman" w:hAnsi="Times New Roman" w:cs="Times New Roman"/>
          <w:color w:val="000000"/>
          <w:sz w:val="24"/>
          <w:szCs w:val="24"/>
        </w:rPr>
      </w:pPr>
      <w:r w:rsidRPr="00080000">
        <w:rPr>
          <w:rFonts w:ascii="Times New Roman" w:hAnsi="Times New Roman" w:cs="Times New Roman"/>
          <w:color w:val="000000"/>
          <w:sz w:val="24"/>
          <w:szCs w:val="24"/>
        </w:rPr>
        <w:t xml:space="preserve">É possível alterar a configuração do armazém, exibido na parte esquerda da figura </w:t>
      </w:r>
      <w:r w:rsidR="00080000">
        <w:rPr>
          <w:rFonts w:ascii="Times New Roman" w:hAnsi="Times New Roman" w:cs="Times New Roman"/>
          <w:color w:val="000000"/>
          <w:sz w:val="24"/>
          <w:szCs w:val="24"/>
        </w:rPr>
        <w:t xml:space="preserve">6 </w:t>
      </w:r>
      <w:r w:rsidRPr="00080000">
        <w:rPr>
          <w:rFonts w:ascii="Times New Roman" w:hAnsi="Times New Roman" w:cs="Times New Roman"/>
          <w:color w:val="000000"/>
          <w:sz w:val="24"/>
          <w:szCs w:val="24"/>
        </w:rPr>
        <w:t xml:space="preserve">acima, de duas formas: </w:t>
      </w:r>
    </w:p>
    <w:p w14:paraId="21443D0E" w14:textId="58E967F2" w:rsidR="00FB4FB0" w:rsidRPr="00080000" w:rsidRDefault="00FB4FB0" w:rsidP="00080000">
      <w:pPr>
        <w:pStyle w:val="SemEspaamento"/>
        <w:ind w:firstLine="708"/>
        <w:jc w:val="both"/>
        <w:rPr>
          <w:rFonts w:ascii="Times New Roman" w:hAnsi="Times New Roman" w:cs="Times New Roman"/>
          <w:color w:val="000000"/>
          <w:sz w:val="24"/>
          <w:szCs w:val="24"/>
        </w:rPr>
      </w:pPr>
      <w:r w:rsidRPr="00080000">
        <w:rPr>
          <w:rFonts w:ascii="Times New Roman" w:hAnsi="Times New Roman" w:cs="Times New Roman"/>
          <w:color w:val="000000"/>
          <w:sz w:val="24"/>
          <w:szCs w:val="24"/>
        </w:rPr>
        <w:t xml:space="preserve">Através da planta baixa (localizada na parte direita da Figura </w:t>
      </w:r>
      <w:r w:rsidR="00080000" w:rsidRPr="00080000">
        <w:rPr>
          <w:rFonts w:ascii="Times New Roman" w:hAnsi="Times New Roman" w:cs="Times New Roman"/>
          <w:color w:val="000000"/>
          <w:sz w:val="24"/>
          <w:szCs w:val="24"/>
        </w:rPr>
        <w:t>5</w:t>
      </w:r>
      <w:r w:rsidRPr="00080000">
        <w:rPr>
          <w:rFonts w:ascii="Times New Roman" w:hAnsi="Times New Roman" w:cs="Times New Roman"/>
          <w:color w:val="000000"/>
          <w:sz w:val="24"/>
          <w:szCs w:val="24"/>
        </w:rPr>
        <w:t xml:space="preserve">): é possível criar, duplicar ou excluir linhas e colunas, assim como definir uma célula como rua ou prateleira e, no caso da prateleira, definir se a armazenagem será no lado direito, esquerdo ou em ambos. </w:t>
      </w:r>
    </w:p>
    <w:p w14:paraId="51E6F410" w14:textId="77777777" w:rsidR="00FB4FB0" w:rsidRPr="00080000" w:rsidRDefault="00FB4FB0" w:rsidP="00080000">
      <w:pPr>
        <w:pStyle w:val="SemEspaamento"/>
        <w:ind w:firstLine="708"/>
        <w:jc w:val="both"/>
        <w:rPr>
          <w:rFonts w:ascii="Times New Roman" w:hAnsi="Times New Roman" w:cs="Times New Roman"/>
          <w:color w:val="000000"/>
          <w:sz w:val="24"/>
          <w:szCs w:val="24"/>
        </w:rPr>
      </w:pPr>
      <w:r w:rsidRPr="00080000">
        <w:rPr>
          <w:rFonts w:ascii="Times New Roman" w:hAnsi="Times New Roman" w:cs="Times New Roman"/>
          <w:color w:val="000000"/>
          <w:sz w:val="24"/>
          <w:szCs w:val="24"/>
        </w:rPr>
        <w:t xml:space="preserve">Também é possível alterar configurações do armazém com relação à câmera (como posição, campo de visão, ponto de foco e proporção da tela). </w:t>
      </w:r>
    </w:p>
    <w:p w14:paraId="242DE993" w14:textId="41EC543D" w:rsidR="00FB4FB0" w:rsidRPr="00080000" w:rsidRDefault="00FB4FB0" w:rsidP="00080000">
      <w:pPr>
        <w:pStyle w:val="SemEspaamento"/>
        <w:ind w:firstLine="708"/>
        <w:jc w:val="both"/>
        <w:rPr>
          <w:rFonts w:ascii="Times New Roman" w:hAnsi="Times New Roman" w:cs="Times New Roman"/>
          <w:color w:val="000000"/>
          <w:sz w:val="24"/>
          <w:szCs w:val="24"/>
        </w:rPr>
      </w:pPr>
      <w:r w:rsidRPr="00080000">
        <w:rPr>
          <w:rFonts w:ascii="Times New Roman" w:hAnsi="Times New Roman" w:cs="Times New Roman"/>
          <w:color w:val="000000"/>
          <w:sz w:val="24"/>
          <w:szCs w:val="24"/>
        </w:rPr>
        <w:t>Outro recurso importante é de destaque de uma determinada célula. É possível selecionar um determinado objeto utilizando um código de três algarismos (chamado de ID), em que o primeiro se refere a linha do objeto, o segundo à coluna e o terceiro à posição do objeto na prateleira. Para selecionar uma célula e destaca-l</w:t>
      </w:r>
      <w:r w:rsidR="0068222B" w:rsidRPr="00080000">
        <w:rPr>
          <w:rFonts w:ascii="Times New Roman" w:hAnsi="Times New Roman" w:cs="Times New Roman"/>
          <w:color w:val="000000"/>
          <w:sz w:val="24"/>
          <w:szCs w:val="24"/>
        </w:rPr>
        <w:t xml:space="preserve">a com determinada cor, deve-se </w:t>
      </w:r>
      <w:r w:rsidRPr="00080000">
        <w:rPr>
          <w:rFonts w:ascii="Times New Roman" w:hAnsi="Times New Roman" w:cs="Times New Roman"/>
          <w:color w:val="000000"/>
          <w:sz w:val="24"/>
          <w:szCs w:val="24"/>
        </w:rPr>
        <w:t>digitar o ID desta na seção ‘Seleção de objetos’, seguido por dois pontos ‘:‘</w:t>
      </w:r>
      <w:r w:rsidR="00080000">
        <w:rPr>
          <w:rFonts w:ascii="Times New Roman" w:hAnsi="Times New Roman" w:cs="Times New Roman"/>
          <w:color w:val="000000"/>
          <w:sz w:val="24"/>
          <w:szCs w:val="24"/>
        </w:rPr>
        <w:t xml:space="preserve"> </w:t>
      </w:r>
      <w:r w:rsidRPr="00080000">
        <w:rPr>
          <w:rFonts w:ascii="Times New Roman" w:hAnsi="Times New Roman" w:cs="Times New Roman"/>
          <w:color w:val="000000"/>
          <w:sz w:val="24"/>
          <w:szCs w:val="24"/>
        </w:rPr>
        <w:t>e o código hexadecimal da cor desejada</w:t>
      </w:r>
      <w:r w:rsidR="00080000">
        <w:rPr>
          <w:rFonts w:ascii="Times New Roman" w:hAnsi="Times New Roman" w:cs="Times New Roman"/>
          <w:color w:val="000000"/>
          <w:sz w:val="24"/>
          <w:szCs w:val="24"/>
        </w:rPr>
        <w:t xml:space="preserve"> conforme a figura 7</w:t>
      </w:r>
      <w:r w:rsidRPr="00080000">
        <w:rPr>
          <w:rFonts w:ascii="Times New Roman" w:hAnsi="Times New Roman" w:cs="Times New Roman"/>
          <w:color w:val="000000"/>
          <w:sz w:val="24"/>
          <w:szCs w:val="24"/>
        </w:rPr>
        <w:t xml:space="preserve">. </w:t>
      </w:r>
    </w:p>
    <w:p w14:paraId="10666520" w14:textId="77777777" w:rsidR="0068222B" w:rsidRPr="00080000" w:rsidRDefault="0068222B" w:rsidP="0068222B">
      <w:pPr>
        <w:pStyle w:val="SemEspaamento"/>
        <w:spacing w:line="360" w:lineRule="auto"/>
        <w:jc w:val="both"/>
        <w:rPr>
          <w:rFonts w:ascii="Times New Roman" w:hAnsi="Times New Roman" w:cs="Times New Roman"/>
          <w:color w:val="000000"/>
          <w:sz w:val="24"/>
          <w:szCs w:val="24"/>
        </w:rPr>
      </w:pPr>
    </w:p>
    <w:p w14:paraId="52703FC1" w14:textId="45EE40D7" w:rsidR="0068222B" w:rsidRPr="0068222B" w:rsidRDefault="00080000" w:rsidP="00080000">
      <w:pPr>
        <w:pStyle w:val="SemEspaamento"/>
        <w:spacing w:line="360" w:lineRule="auto"/>
        <w:jc w:val="center"/>
        <w:rPr>
          <w:rFonts w:ascii="Arial" w:hAnsi="Arial" w:cs="Arial"/>
          <w:sz w:val="24"/>
          <w:szCs w:val="24"/>
        </w:rPr>
      </w:pPr>
      <w:r>
        <w:rPr>
          <w:rFonts w:ascii="Arial" w:hAnsi="Arial" w:cs="Arial"/>
          <w:noProof/>
          <w:sz w:val="24"/>
          <w:szCs w:val="24"/>
          <w:lang w:eastAsia="pt-BR"/>
        </w:rPr>
        <w:drawing>
          <wp:inline distT="0" distB="0" distL="0" distR="0" wp14:anchorId="797A5A5C" wp14:editId="6CD7BEC4">
            <wp:extent cx="2439670" cy="2253003"/>
            <wp:effectExtent l="0" t="0" r="0" b="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43421" cy="2256467"/>
                    </a:xfrm>
                    <a:prstGeom prst="rect">
                      <a:avLst/>
                    </a:prstGeom>
                    <a:noFill/>
                    <a:ln>
                      <a:noFill/>
                    </a:ln>
                  </pic:spPr>
                </pic:pic>
              </a:graphicData>
            </a:graphic>
          </wp:inline>
        </w:drawing>
      </w:r>
    </w:p>
    <w:p w14:paraId="374AC008" w14:textId="3766AE19" w:rsidR="00FB4FB0" w:rsidRPr="00080000" w:rsidRDefault="00FB4FB0" w:rsidP="0068222B">
      <w:pPr>
        <w:pStyle w:val="Default"/>
        <w:spacing w:line="360" w:lineRule="auto"/>
        <w:jc w:val="center"/>
      </w:pPr>
      <w:r w:rsidRPr="00080000">
        <w:rPr>
          <w:b/>
          <w:bCs/>
        </w:rPr>
        <w:t xml:space="preserve">Figura </w:t>
      </w:r>
      <w:r w:rsidR="00080000">
        <w:rPr>
          <w:b/>
          <w:bCs/>
        </w:rPr>
        <w:t>7</w:t>
      </w:r>
      <w:r w:rsidRPr="00080000">
        <w:rPr>
          <w:b/>
          <w:bCs/>
        </w:rPr>
        <w:t>.</w:t>
      </w:r>
      <w:r w:rsidRPr="00080000">
        <w:t xml:space="preserve"> Função destaque de objetos</w:t>
      </w:r>
    </w:p>
    <w:p w14:paraId="49B5C27B" w14:textId="77777777" w:rsidR="0068222B" w:rsidRPr="0068222B" w:rsidRDefault="0068222B" w:rsidP="0068222B">
      <w:pPr>
        <w:pStyle w:val="Default"/>
        <w:spacing w:line="360" w:lineRule="auto"/>
        <w:jc w:val="center"/>
        <w:rPr>
          <w:rFonts w:ascii="Arial" w:hAnsi="Arial" w:cs="Arial"/>
          <w:color w:val="auto"/>
        </w:rPr>
      </w:pPr>
    </w:p>
    <w:p w14:paraId="678DA6D1" w14:textId="17B3D6D3" w:rsidR="0068222B" w:rsidRDefault="00FB4FB0" w:rsidP="00D40D73">
      <w:pPr>
        <w:pStyle w:val="Default"/>
        <w:rPr>
          <w:rFonts w:ascii="Arial" w:hAnsi="Arial" w:cs="Arial"/>
          <w:b/>
          <w:bCs/>
          <w:sz w:val="26"/>
          <w:szCs w:val="26"/>
        </w:rPr>
      </w:pPr>
      <w:r w:rsidRPr="005004E5">
        <w:rPr>
          <w:rFonts w:ascii="Arial" w:hAnsi="Arial" w:cs="Arial"/>
          <w:b/>
          <w:bCs/>
          <w:sz w:val="26"/>
          <w:szCs w:val="26"/>
        </w:rPr>
        <w:t xml:space="preserve">Implantação do modelo de RA </w:t>
      </w:r>
    </w:p>
    <w:p w14:paraId="694523C2" w14:textId="77777777" w:rsidR="00D40D73" w:rsidRPr="005004E5" w:rsidRDefault="00D40D73" w:rsidP="00FB4FB0">
      <w:pPr>
        <w:pStyle w:val="Default"/>
        <w:jc w:val="both"/>
        <w:rPr>
          <w:rFonts w:ascii="Arial" w:hAnsi="Arial" w:cs="Arial"/>
          <w:b/>
          <w:bCs/>
          <w:sz w:val="26"/>
          <w:szCs w:val="26"/>
        </w:rPr>
      </w:pPr>
    </w:p>
    <w:p w14:paraId="4045878D" w14:textId="77777777" w:rsidR="00FB4FB0" w:rsidRPr="00080000" w:rsidRDefault="00FB4FB0" w:rsidP="00080000">
      <w:pPr>
        <w:pStyle w:val="SemEspaamento"/>
        <w:ind w:firstLine="708"/>
        <w:jc w:val="both"/>
        <w:rPr>
          <w:rFonts w:ascii="Times New Roman" w:hAnsi="Times New Roman" w:cs="Times New Roman"/>
          <w:color w:val="000000"/>
          <w:sz w:val="24"/>
          <w:szCs w:val="24"/>
        </w:rPr>
      </w:pPr>
      <w:r w:rsidRPr="00080000">
        <w:rPr>
          <w:rFonts w:ascii="Times New Roman" w:hAnsi="Times New Roman" w:cs="Times New Roman"/>
          <w:color w:val="000000"/>
          <w:sz w:val="24"/>
          <w:szCs w:val="24"/>
        </w:rPr>
        <w:t xml:space="preserve">Procurando exemplificar o funcionamento do sistema proposto, foram verificadas duas possibilidades de uso educativo integrando a empilhadeira, a maquete e o armazém virtual. Ambas utilizaram o recurso de destaque de uma determinada célula do armazém. Para a captura de fotos e vídeos, foi empregado o software ‘CamStudio – Screen Recorder’. </w:t>
      </w:r>
    </w:p>
    <w:p w14:paraId="466E0E14" w14:textId="1ACC22B3" w:rsidR="00FB4FB0" w:rsidRDefault="00FB4FB0" w:rsidP="00080000">
      <w:pPr>
        <w:pStyle w:val="SemEspaamento"/>
        <w:ind w:firstLine="708"/>
        <w:jc w:val="both"/>
        <w:rPr>
          <w:rFonts w:ascii="Times New Roman" w:hAnsi="Times New Roman" w:cs="Times New Roman"/>
          <w:color w:val="000000"/>
          <w:sz w:val="24"/>
          <w:szCs w:val="24"/>
        </w:rPr>
      </w:pPr>
      <w:r w:rsidRPr="00080000">
        <w:rPr>
          <w:rFonts w:ascii="Times New Roman" w:hAnsi="Times New Roman" w:cs="Times New Roman"/>
          <w:color w:val="000000"/>
          <w:sz w:val="24"/>
          <w:szCs w:val="24"/>
        </w:rPr>
        <w:t>Em ambos os casos, a montagem foi feita da seguinte forma: a maquete foi montada e posicionada sobre uma mesa plana, e em seu interior foi colocada a empilhadeira, já ligada e configurada. Em um tripé, posicionou-se uma câmera USB, que foi conectada a um notebook</w:t>
      </w:r>
      <w:r w:rsidR="00080000">
        <w:rPr>
          <w:rFonts w:ascii="Times New Roman" w:hAnsi="Times New Roman" w:cs="Times New Roman"/>
          <w:color w:val="000000"/>
          <w:sz w:val="24"/>
          <w:szCs w:val="24"/>
        </w:rPr>
        <w:t xml:space="preserve"> conforme a figura 8</w:t>
      </w:r>
      <w:r w:rsidRPr="00080000">
        <w:rPr>
          <w:rFonts w:ascii="Times New Roman" w:hAnsi="Times New Roman" w:cs="Times New Roman"/>
          <w:color w:val="000000"/>
          <w:sz w:val="24"/>
          <w:szCs w:val="24"/>
        </w:rPr>
        <w:t>. Neste mesmo notebook foi aberto o armazém e, então, ajustou-se a câmera de forma que o armazém sobrepusesse a maquete de maneira satisfatória</w:t>
      </w:r>
      <w:r w:rsidR="005579A5">
        <w:rPr>
          <w:rFonts w:ascii="Times New Roman" w:hAnsi="Times New Roman" w:cs="Times New Roman"/>
          <w:color w:val="000000"/>
          <w:sz w:val="24"/>
          <w:szCs w:val="24"/>
        </w:rPr>
        <w:t>, conforme a figura 9</w:t>
      </w:r>
      <w:r w:rsidRPr="00080000">
        <w:rPr>
          <w:rFonts w:ascii="Times New Roman" w:hAnsi="Times New Roman" w:cs="Times New Roman"/>
          <w:color w:val="000000"/>
          <w:sz w:val="24"/>
          <w:szCs w:val="24"/>
        </w:rPr>
        <w:t xml:space="preserve">. </w:t>
      </w:r>
    </w:p>
    <w:p w14:paraId="04D65E2A" w14:textId="77777777" w:rsidR="00080000" w:rsidRPr="00080000" w:rsidRDefault="00080000" w:rsidP="00080000">
      <w:pPr>
        <w:pStyle w:val="SemEspaamento"/>
        <w:jc w:val="both"/>
        <w:rPr>
          <w:rFonts w:ascii="Times New Roman" w:hAnsi="Times New Roman" w:cs="Times New Roman"/>
          <w:color w:val="000000"/>
          <w:sz w:val="24"/>
          <w:szCs w:val="24"/>
        </w:rPr>
      </w:pPr>
    </w:p>
    <w:p w14:paraId="071EF7A6" w14:textId="77777777" w:rsidR="0068222B" w:rsidRDefault="0068222B" w:rsidP="0068222B">
      <w:pPr>
        <w:pStyle w:val="Default"/>
        <w:spacing w:line="360" w:lineRule="auto"/>
        <w:jc w:val="center"/>
        <w:rPr>
          <w:rFonts w:ascii="Arial" w:hAnsi="Arial" w:cs="Arial"/>
        </w:rPr>
      </w:pPr>
      <w:r>
        <w:rPr>
          <w:rFonts w:ascii="Arial" w:hAnsi="Arial" w:cs="Arial"/>
          <w:noProof/>
          <w:lang w:eastAsia="pt-BR"/>
        </w:rPr>
        <w:lastRenderedPageBreak/>
        <w:drawing>
          <wp:inline distT="0" distB="0" distL="0" distR="0" wp14:anchorId="17104DF5" wp14:editId="690E1A6C">
            <wp:extent cx="2389797" cy="1907210"/>
            <wp:effectExtent l="0" t="0" r="0"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99760" cy="1915161"/>
                    </a:xfrm>
                    <a:prstGeom prst="rect">
                      <a:avLst/>
                    </a:prstGeom>
                    <a:noFill/>
                    <a:ln>
                      <a:noFill/>
                    </a:ln>
                  </pic:spPr>
                </pic:pic>
              </a:graphicData>
            </a:graphic>
          </wp:inline>
        </w:drawing>
      </w:r>
      <w:r>
        <w:rPr>
          <w:rFonts w:ascii="Arial" w:hAnsi="Arial" w:cs="Arial"/>
        </w:rPr>
        <w:t xml:space="preserve"> </w:t>
      </w:r>
    </w:p>
    <w:p w14:paraId="4A0F61BD" w14:textId="75A124A5" w:rsidR="00FB4FB0" w:rsidRPr="005579A5" w:rsidRDefault="00FB4FB0" w:rsidP="0068222B">
      <w:pPr>
        <w:pStyle w:val="Default"/>
        <w:spacing w:line="360" w:lineRule="auto"/>
        <w:jc w:val="center"/>
      </w:pPr>
      <w:r w:rsidRPr="005579A5">
        <w:rPr>
          <w:b/>
          <w:bCs/>
        </w:rPr>
        <w:t xml:space="preserve">Figura </w:t>
      </w:r>
      <w:r w:rsidR="00080000" w:rsidRPr="005579A5">
        <w:rPr>
          <w:b/>
          <w:bCs/>
        </w:rPr>
        <w:t>8</w:t>
      </w:r>
      <w:r w:rsidRPr="005579A5">
        <w:t xml:space="preserve">. Esquema de montagem do modelo. </w:t>
      </w:r>
    </w:p>
    <w:p w14:paraId="4B255F9C" w14:textId="77777777" w:rsidR="0068222B" w:rsidRDefault="0068222B" w:rsidP="0068222B">
      <w:pPr>
        <w:pStyle w:val="Default"/>
        <w:spacing w:line="360" w:lineRule="auto"/>
        <w:jc w:val="center"/>
        <w:rPr>
          <w:rFonts w:ascii="Arial" w:hAnsi="Arial" w:cs="Arial"/>
        </w:rPr>
      </w:pPr>
    </w:p>
    <w:p w14:paraId="73D1B63D" w14:textId="77777777" w:rsidR="0068222B" w:rsidRPr="00FB4FB0" w:rsidRDefault="0068222B" w:rsidP="0068222B">
      <w:pPr>
        <w:pStyle w:val="Default"/>
        <w:spacing w:line="360" w:lineRule="auto"/>
        <w:jc w:val="center"/>
        <w:rPr>
          <w:rFonts w:ascii="Arial" w:hAnsi="Arial" w:cs="Arial"/>
        </w:rPr>
      </w:pPr>
      <w:r>
        <w:rPr>
          <w:rFonts w:ascii="Arial" w:hAnsi="Arial" w:cs="Arial"/>
          <w:noProof/>
          <w:lang w:eastAsia="pt-BR"/>
        </w:rPr>
        <w:drawing>
          <wp:inline distT="0" distB="0" distL="0" distR="0" wp14:anchorId="6A294F35" wp14:editId="07E03532">
            <wp:extent cx="2651760" cy="2108765"/>
            <wp:effectExtent l="0" t="0" r="0" b="635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81552" cy="2132456"/>
                    </a:xfrm>
                    <a:prstGeom prst="rect">
                      <a:avLst/>
                    </a:prstGeom>
                    <a:noFill/>
                    <a:ln>
                      <a:noFill/>
                    </a:ln>
                  </pic:spPr>
                </pic:pic>
              </a:graphicData>
            </a:graphic>
          </wp:inline>
        </w:drawing>
      </w:r>
    </w:p>
    <w:p w14:paraId="497AF069" w14:textId="0E49ED8E" w:rsidR="0068222B" w:rsidRPr="005579A5" w:rsidRDefault="00FB4FB0" w:rsidP="005579A5">
      <w:pPr>
        <w:pStyle w:val="Default"/>
        <w:spacing w:line="360" w:lineRule="auto"/>
        <w:jc w:val="center"/>
      </w:pPr>
      <w:r w:rsidRPr="005579A5">
        <w:rPr>
          <w:b/>
          <w:bCs/>
        </w:rPr>
        <w:t xml:space="preserve">Figura </w:t>
      </w:r>
      <w:r w:rsidR="00080000" w:rsidRPr="005579A5">
        <w:rPr>
          <w:b/>
          <w:bCs/>
        </w:rPr>
        <w:t>9</w:t>
      </w:r>
      <w:r w:rsidRPr="005579A5">
        <w:rPr>
          <w:b/>
          <w:bCs/>
        </w:rPr>
        <w:t>.</w:t>
      </w:r>
      <w:r w:rsidRPr="005579A5">
        <w:t xml:space="preserve"> Captura de tela mostrando o software.</w:t>
      </w:r>
    </w:p>
    <w:p w14:paraId="0C65C35D" w14:textId="1B10E8CC" w:rsidR="00FB4FB0" w:rsidRPr="005579A5" w:rsidRDefault="00FB4FB0" w:rsidP="005579A5">
      <w:pPr>
        <w:pStyle w:val="SemEspaamento"/>
        <w:ind w:firstLine="708"/>
        <w:jc w:val="both"/>
        <w:rPr>
          <w:rFonts w:ascii="Times New Roman" w:hAnsi="Times New Roman" w:cs="Times New Roman"/>
          <w:color w:val="000000"/>
          <w:sz w:val="24"/>
          <w:szCs w:val="24"/>
        </w:rPr>
      </w:pPr>
      <w:r w:rsidRPr="005579A5">
        <w:rPr>
          <w:rFonts w:ascii="Times New Roman" w:hAnsi="Times New Roman" w:cs="Times New Roman"/>
          <w:color w:val="000000"/>
          <w:sz w:val="24"/>
          <w:szCs w:val="24"/>
        </w:rPr>
        <w:t>Em um primeiro momento foram destacados vários pares de prateleiras, cada par com uma cor diferente, com o propósito de utilizar a empilhadeira para coletar a carga de uma prateleira e levar até a outra de mesma cor</w:t>
      </w:r>
      <w:r w:rsidR="005579A5" w:rsidRPr="005579A5">
        <w:rPr>
          <w:rFonts w:ascii="Times New Roman" w:hAnsi="Times New Roman" w:cs="Times New Roman"/>
          <w:color w:val="000000"/>
          <w:sz w:val="24"/>
          <w:szCs w:val="24"/>
        </w:rPr>
        <w:t xml:space="preserve"> conforme a figura 1</w:t>
      </w:r>
      <w:r w:rsidR="005579A5">
        <w:rPr>
          <w:rFonts w:ascii="Times New Roman" w:hAnsi="Times New Roman" w:cs="Times New Roman"/>
          <w:color w:val="000000"/>
          <w:sz w:val="24"/>
          <w:szCs w:val="24"/>
        </w:rPr>
        <w:t>0</w:t>
      </w:r>
      <w:r w:rsidRPr="005579A5">
        <w:rPr>
          <w:rFonts w:ascii="Times New Roman" w:hAnsi="Times New Roman" w:cs="Times New Roman"/>
          <w:color w:val="000000"/>
          <w:sz w:val="24"/>
          <w:szCs w:val="24"/>
        </w:rPr>
        <w:t xml:space="preserve">. A cada vez que uma carga era transportada, a cor do par de prateleiras era apagada, facilitando na organização das tarefas </w:t>
      </w:r>
      <w:r w:rsidR="005579A5" w:rsidRPr="005579A5">
        <w:rPr>
          <w:rFonts w:ascii="Times New Roman" w:hAnsi="Times New Roman" w:cs="Times New Roman"/>
          <w:color w:val="000000"/>
          <w:sz w:val="24"/>
          <w:szCs w:val="24"/>
        </w:rPr>
        <w:t>pelo aluno</w:t>
      </w:r>
      <w:r w:rsidRPr="005579A5">
        <w:rPr>
          <w:rFonts w:ascii="Times New Roman" w:hAnsi="Times New Roman" w:cs="Times New Roman"/>
          <w:color w:val="000000"/>
          <w:sz w:val="24"/>
          <w:szCs w:val="24"/>
        </w:rPr>
        <w:t xml:space="preserve">. </w:t>
      </w:r>
    </w:p>
    <w:p w14:paraId="37048ABF" w14:textId="4004AD18" w:rsidR="00FB4FB0" w:rsidRPr="005579A5" w:rsidRDefault="00FB4FB0" w:rsidP="005579A5">
      <w:pPr>
        <w:pStyle w:val="SemEspaamento"/>
        <w:ind w:firstLine="708"/>
        <w:jc w:val="both"/>
        <w:rPr>
          <w:rFonts w:ascii="Times New Roman" w:hAnsi="Times New Roman" w:cs="Times New Roman"/>
          <w:color w:val="000000"/>
          <w:sz w:val="24"/>
          <w:szCs w:val="24"/>
        </w:rPr>
      </w:pPr>
      <w:r w:rsidRPr="005579A5">
        <w:rPr>
          <w:rFonts w:ascii="Times New Roman" w:hAnsi="Times New Roman" w:cs="Times New Roman"/>
          <w:color w:val="000000"/>
          <w:sz w:val="24"/>
          <w:szCs w:val="24"/>
        </w:rPr>
        <w:t xml:space="preserve">Esta atividade procurou familiarizar o </w:t>
      </w:r>
      <w:r w:rsidR="005579A5" w:rsidRPr="005579A5">
        <w:rPr>
          <w:rFonts w:ascii="Times New Roman" w:hAnsi="Times New Roman" w:cs="Times New Roman"/>
          <w:color w:val="000000"/>
          <w:sz w:val="24"/>
          <w:szCs w:val="24"/>
        </w:rPr>
        <w:t>discente</w:t>
      </w:r>
      <w:r w:rsidRPr="005579A5">
        <w:rPr>
          <w:rFonts w:ascii="Times New Roman" w:hAnsi="Times New Roman" w:cs="Times New Roman"/>
          <w:color w:val="000000"/>
          <w:sz w:val="24"/>
          <w:szCs w:val="24"/>
        </w:rPr>
        <w:t xml:space="preserve"> com os controles de deslocamento (mas sem precisar seguir uma rota específica) e levantamento de garfo da empilhadeira, aprendendo a perceber qual deve ser a profundidade do garfo embaixo da caixa antes de levantá-la (se o garfo for encaixado muito no fundo ou muito no começo do pallet, este pode cair ao ser levantado) e, também, a manobrar a empilhadeira. </w:t>
      </w:r>
    </w:p>
    <w:p w14:paraId="444B918F" w14:textId="77777777" w:rsidR="0068222B" w:rsidRDefault="0068222B" w:rsidP="0068222B">
      <w:pPr>
        <w:jc w:val="both"/>
        <w:rPr>
          <w:rFonts w:ascii="Arial" w:hAnsi="Arial" w:cs="Arial"/>
          <w:color w:val="000000"/>
          <w:sz w:val="24"/>
          <w:szCs w:val="24"/>
        </w:rPr>
      </w:pPr>
    </w:p>
    <w:p w14:paraId="221C026D" w14:textId="77777777" w:rsidR="0068222B" w:rsidRPr="0068222B" w:rsidRDefault="0068222B" w:rsidP="0068222B">
      <w:pPr>
        <w:jc w:val="center"/>
        <w:rPr>
          <w:rFonts w:ascii="Arial" w:hAnsi="Arial" w:cs="Arial"/>
          <w:color w:val="000000"/>
          <w:sz w:val="24"/>
          <w:szCs w:val="24"/>
        </w:rPr>
      </w:pPr>
      <w:r>
        <w:rPr>
          <w:rFonts w:ascii="Arial" w:hAnsi="Arial" w:cs="Arial"/>
          <w:noProof/>
          <w:color w:val="000000"/>
          <w:sz w:val="24"/>
          <w:szCs w:val="24"/>
          <w:lang w:eastAsia="pt-BR"/>
        </w:rPr>
        <w:drawing>
          <wp:inline distT="0" distB="0" distL="0" distR="0" wp14:anchorId="53C701C7" wp14:editId="4D787B09">
            <wp:extent cx="2573383" cy="2029460"/>
            <wp:effectExtent l="0" t="0" r="0" b="889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82805" cy="2036891"/>
                    </a:xfrm>
                    <a:prstGeom prst="rect">
                      <a:avLst/>
                    </a:prstGeom>
                    <a:noFill/>
                    <a:ln>
                      <a:noFill/>
                    </a:ln>
                  </pic:spPr>
                </pic:pic>
              </a:graphicData>
            </a:graphic>
          </wp:inline>
        </w:drawing>
      </w:r>
    </w:p>
    <w:p w14:paraId="2795E385" w14:textId="2ECB0F56" w:rsidR="00FB4FB0" w:rsidRPr="0068222B" w:rsidRDefault="00FB4FB0" w:rsidP="0068222B">
      <w:pPr>
        <w:jc w:val="center"/>
        <w:rPr>
          <w:rFonts w:ascii="Arial" w:hAnsi="Arial" w:cs="Arial"/>
          <w:color w:val="000000"/>
          <w:sz w:val="24"/>
          <w:szCs w:val="24"/>
        </w:rPr>
      </w:pPr>
      <w:r w:rsidRPr="005579A5">
        <w:rPr>
          <w:rFonts w:ascii="Times New Roman" w:hAnsi="Times New Roman" w:cs="Times New Roman"/>
          <w:b/>
          <w:bCs/>
          <w:color w:val="000000"/>
          <w:sz w:val="24"/>
          <w:szCs w:val="24"/>
        </w:rPr>
        <w:t>Figura 1</w:t>
      </w:r>
      <w:r w:rsidR="005579A5">
        <w:rPr>
          <w:rFonts w:ascii="Times New Roman" w:hAnsi="Times New Roman" w:cs="Times New Roman"/>
          <w:b/>
          <w:bCs/>
          <w:color w:val="000000"/>
          <w:sz w:val="24"/>
          <w:szCs w:val="24"/>
        </w:rPr>
        <w:t>0</w:t>
      </w:r>
      <w:r w:rsidRPr="005579A5">
        <w:rPr>
          <w:rFonts w:ascii="Times New Roman" w:hAnsi="Times New Roman" w:cs="Times New Roman"/>
          <w:color w:val="000000"/>
          <w:sz w:val="24"/>
          <w:szCs w:val="24"/>
        </w:rPr>
        <w:t>. Atividade 1.</w:t>
      </w:r>
    </w:p>
    <w:p w14:paraId="3C462994" w14:textId="4D6D562B" w:rsidR="00FB4FB0" w:rsidRDefault="00FB4FB0" w:rsidP="005579A5">
      <w:pPr>
        <w:pStyle w:val="SemEspaamento"/>
        <w:ind w:firstLine="708"/>
        <w:jc w:val="both"/>
        <w:rPr>
          <w:rFonts w:ascii="Times New Roman" w:hAnsi="Times New Roman" w:cs="Times New Roman"/>
          <w:color w:val="000000"/>
          <w:sz w:val="24"/>
          <w:szCs w:val="24"/>
        </w:rPr>
      </w:pPr>
      <w:r w:rsidRPr="005579A5">
        <w:rPr>
          <w:rFonts w:ascii="Times New Roman" w:hAnsi="Times New Roman" w:cs="Times New Roman"/>
          <w:color w:val="000000"/>
          <w:sz w:val="24"/>
          <w:szCs w:val="24"/>
        </w:rPr>
        <w:t xml:space="preserve">Em seguida, foi realizado </w:t>
      </w:r>
      <w:r w:rsidR="006E228D" w:rsidRPr="005579A5">
        <w:rPr>
          <w:rFonts w:ascii="Times New Roman" w:hAnsi="Times New Roman" w:cs="Times New Roman"/>
          <w:color w:val="000000"/>
          <w:sz w:val="24"/>
          <w:szCs w:val="24"/>
        </w:rPr>
        <w:t>outro</w:t>
      </w:r>
      <w:r w:rsidRPr="005579A5">
        <w:rPr>
          <w:rFonts w:ascii="Times New Roman" w:hAnsi="Times New Roman" w:cs="Times New Roman"/>
          <w:color w:val="000000"/>
          <w:sz w:val="24"/>
          <w:szCs w:val="24"/>
        </w:rPr>
        <w:t xml:space="preserve"> teste: foi definida a melhor rota de uma prateleira à outra, e a empilhadeira foi deslocada por tal caminho. Este teste serviu para </w:t>
      </w:r>
      <w:r w:rsidR="005579A5" w:rsidRPr="005579A5">
        <w:rPr>
          <w:rFonts w:ascii="Times New Roman" w:hAnsi="Times New Roman" w:cs="Times New Roman"/>
          <w:color w:val="000000"/>
          <w:sz w:val="24"/>
          <w:szCs w:val="24"/>
        </w:rPr>
        <w:t>acostumar</w:t>
      </w:r>
      <w:r w:rsidRPr="005579A5">
        <w:rPr>
          <w:rFonts w:ascii="Times New Roman" w:hAnsi="Times New Roman" w:cs="Times New Roman"/>
          <w:color w:val="000000"/>
          <w:sz w:val="24"/>
          <w:szCs w:val="24"/>
        </w:rPr>
        <w:t xml:space="preserve"> </w:t>
      </w:r>
      <w:r w:rsidR="005579A5">
        <w:rPr>
          <w:rFonts w:ascii="Times New Roman" w:hAnsi="Times New Roman" w:cs="Times New Roman"/>
          <w:color w:val="000000"/>
          <w:sz w:val="24"/>
          <w:szCs w:val="24"/>
        </w:rPr>
        <w:t>o discente</w:t>
      </w:r>
      <w:r w:rsidRPr="005579A5">
        <w:rPr>
          <w:rFonts w:ascii="Times New Roman" w:hAnsi="Times New Roman" w:cs="Times New Roman"/>
          <w:color w:val="000000"/>
          <w:sz w:val="24"/>
          <w:szCs w:val="24"/>
        </w:rPr>
        <w:t xml:space="preserve"> à precisão da empilhadeira, manuseando os controles de forma que esta não </w:t>
      </w:r>
      <w:r w:rsidR="0068222B" w:rsidRPr="005579A5">
        <w:rPr>
          <w:rFonts w:ascii="Times New Roman" w:hAnsi="Times New Roman" w:cs="Times New Roman"/>
          <w:color w:val="000000"/>
          <w:sz w:val="24"/>
          <w:szCs w:val="24"/>
        </w:rPr>
        <w:t>saísse</w:t>
      </w:r>
      <w:r w:rsidRPr="005579A5">
        <w:rPr>
          <w:rFonts w:ascii="Times New Roman" w:hAnsi="Times New Roman" w:cs="Times New Roman"/>
          <w:color w:val="000000"/>
          <w:sz w:val="24"/>
          <w:szCs w:val="24"/>
        </w:rPr>
        <w:t xml:space="preserve"> rota laranja</w:t>
      </w:r>
      <w:r w:rsidR="005579A5">
        <w:rPr>
          <w:rFonts w:ascii="Times New Roman" w:hAnsi="Times New Roman" w:cs="Times New Roman"/>
          <w:color w:val="000000"/>
          <w:sz w:val="24"/>
          <w:szCs w:val="24"/>
        </w:rPr>
        <w:t xml:space="preserve"> conforme a figura 11</w:t>
      </w:r>
      <w:r w:rsidRPr="005579A5">
        <w:rPr>
          <w:rFonts w:ascii="Times New Roman" w:hAnsi="Times New Roman" w:cs="Times New Roman"/>
          <w:color w:val="000000"/>
          <w:sz w:val="24"/>
          <w:szCs w:val="24"/>
        </w:rPr>
        <w:t xml:space="preserve">. É importante ressaltar que o software não é capaz de calcular a rota mais curta, apenas é possível escolher um caminho e destacar as células deste. </w:t>
      </w:r>
    </w:p>
    <w:p w14:paraId="2114F6D5" w14:textId="77777777" w:rsidR="005579A5" w:rsidRPr="005579A5" w:rsidRDefault="005579A5" w:rsidP="005579A5">
      <w:pPr>
        <w:pStyle w:val="SemEspaamento"/>
        <w:ind w:firstLine="708"/>
        <w:jc w:val="both"/>
        <w:rPr>
          <w:rFonts w:ascii="Times New Roman" w:hAnsi="Times New Roman" w:cs="Times New Roman"/>
          <w:color w:val="000000"/>
          <w:sz w:val="24"/>
          <w:szCs w:val="24"/>
        </w:rPr>
      </w:pPr>
    </w:p>
    <w:p w14:paraId="14CF85E3" w14:textId="77777777" w:rsidR="005579A5" w:rsidRDefault="0068222B" w:rsidP="005579A5">
      <w:pPr>
        <w:spacing w:line="360" w:lineRule="auto"/>
        <w:jc w:val="center"/>
        <w:rPr>
          <w:rFonts w:ascii="Arial" w:hAnsi="Arial" w:cs="Arial"/>
          <w:color w:val="000000"/>
          <w:sz w:val="24"/>
          <w:szCs w:val="24"/>
        </w:rPr>
      </w:pPr>
      <w:r>
        <w:rPr>
          <w:rFonts w:ascii="Arial" w:hAnsi="Arial" w:cs="Arial"/>
          <w:noProof/>
          <w:color w:val="000000"/>
          <w:sz w:val="24"/>
          <w:szCs w:val="24"/>
          <w:lang w:eastAsia="pt-BR"/>
        </w:rPr>
        <w:drawing>
          <wp:inline distT="0" distB="0" distL="0" distR="0" wp14:anchorId="4039D8FB" wp14:editId="1D3E4987">
            <wp:extent cx="2625634" cy="2231390"/>
            <wp:effectExtent l="0" t="0" r="3810" b="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44525" cy="2247444"/>
                    </a:xfrm>
                    <a:prstGeom prst="rect">
                      <a:avLst/>
                    </a:prstGeom>
                    <a:noFill/>
                    <a:ln>
                      <a:noFill/>
                    </a:ln>
                  </pic:spPr>
                </pic:pic>
              </a:graphicData>
            </a:graphic>
          </wp:inline>
        </w:drawing>
      </w:r>
    </w:p>
    <w:p w14:paraId="5D3D8AC5" w14:textId="2827AAC8" w:rsidR="00FB4FB0" w:rsidRPr="005579A5" w:rsidRDefault="00FB4FB0" w:rsidP="005579A5">
      <w:pPr>
        <w:spacing w:line="360" w:lineRule="auto"/>
        <w:jc w:val="center"/>
        <w:rPr>
          <w:rFonts w:ascii="Arial" w:hAnsi="Arial" w:cs="Arial"/>
          <w:color w:val="000000"/>
          <w:sz w:val="24"/>
          <w:szCs w:val="24"/>
        </w:rPr>
      </w:pPr>
      <w:r w:rsidRPr="005579A5">
        <w:rPr>
          <w:rFonts w:ascii="Times New Roman" w:hAnsi="Times New Roman" w:cs="Times New Roman"/>
          <w:b/>
          <w:bCs/>
          <w:color w:val="000000"/>
          <w:sz w:val="24"/>
          <w:szCs w:val="24"/>
        </w:rPr>
        <w:t>Figura 1</w:t>
      </w:r>
      <w:r w:rsidR="005579A5">
        <w:rPr>
          <w:rFonts w:ascii="Times New Roman" w:hAnsi="Times New Roman" w:cs="Times New Roman"/>
          <w:b/>
          <w:bCs/>
          <w:color w:val="000000"/>
          <w:sz w:val="24"/>
          <w:szCs w:val="24"/>
        </w:rPr>
        <w:t>1</w:t>
      </w:r>
      <w:r w:rsidRPr="005579A5">
        <w:rPr>
          <w:rFonts w:ascii="Times New Roman" w:hAnsi="Times New Roman" w:cs="Times New Roman"/>
          <w:b/>
          <w:bCs/>
          <w:color w:val="000000"/>
          <w:sz w:val="24"/>
          <w:szCs w:val="24"/>
        </w:rPr>
        <w:t>.</w:t>
      </w:r>
      <w:r w:rsidRPr="005579A5">
        <w:rPr>
          <w:rFonts w:ascii="Times New Roman" w:hAnsi="Times New Roman" w:cs="Times New Roman"/>
          <w:color w:val="000000"/>
          <w:sz w:val="24"/>
          <w:szCs w:val="24"/>
        </w:rPr>
        <w:t xml:space="preserve"> Atividade 2</w:t>
      </w:r>
    </w:p>
    <w:p w14:paraId="1D017CFD" w14:textId="77777777" w:rsidR="0068222B" w:rsidRPr="00FB4FB0" w:rsidRDefault="0068222B" w:rsidP="0068222B">
      <w:pPr>
        <w:pStyle w:val="SemEspaamento"/>
      </w:pPr>
    </w:p>
    <w:p w14:paraId="5D24AC15" w14:textId="557278FA" w:rsidR="00FB4FB0" w:rsidRPr="002010E5" w:rsidRDefault="00FB4FB0" w:rsidP="00D40D73">
      <w:pPr>
        <w:pStyle w:val="SemEspaamento"/>
        <w:spacing w:line="480" w:lineRule="auto"/>
        <w:jc w:val="center"/>
        <w:rPr>
          <w:rFonts w:ascii="Arial" w:hAnsi="Arial" w:cs="Arial"/>
          <w:b/>
          <w:color w:val="000000"/>
          <w:sz w:val="28"/>
          <w:szCs w:val="28"/>
        </w:rPr>
      </w:pPr>
      <w:r w:rsidRPr="002010E5">
        <w:rPr>
          <w:rFonts w:ascii="Arial" w:hAnsi="Arial" w:cs="Arial"/>
          <w:b/>
          <w:color w:val="000000"/>
          <w:sz w:val="28"/>
          <w:szCs w:val="28"/>
        </w:rPr>
        <w:t>R</w:t>
      </w:r>
      <w:r w:rsidR="005004E5" w:rsidRPr="002010E5">
        <w:rPr>
          <w:rFonts w:ascii="Arial" w:hAnsi="Arial" w:cs="Arial"/>
          <w:b/>
          <w:color w:val="000000"/>
          <w:sz w:val="28"/>
          <w:szCs w:val="28"/>
        </w:rPr>
        <w:t>ESULTADOS E DISCUSSÕES</w:t>
      </w:r>
    </w:p>
    <w:p w14:paraId="62EA87FB" w14:textId="77777777" w:rsidR="00FB4FB0" w:rsidRPr="005579A5" w:rsidRDefault="00FB4FB0" w:rsidP="005579A5">
      <w:pPr>
        <w:pStyle w:val="SemEspaamento"/>
        <w:ind w:firstLine="708"/>
        <w:jc w:val="both"/>
        <w:rPr>
          <w:rFonts w:ascii="Times New Roman" w:hAnsi="Times New Roman" w:cs="Times New Roman"/>
          <w:color w:val="000000"/>
          <w:sz w:val="24"/>
          <w:szCs w:val="24"/>
        </w:rPr>
      </w:pPr>
      <w:r w:rsidRPr="005579A5">
        <w:rPr>
          <w:rFonts w:ascii="Times New Roman" w:hAnsi="Times New Roman" w:cs="Times New Roman"/>
          <w:color w:val="000000"/>
          <w:sz w:val="24"/>
          <w:szCs w:val="24"/>
        </w:rPr>
        <w:t xml:space="preserve">Através dos testes e procedimentos realizados, pode-se verificar que o sistema possui uma interface simples, fácil de ser utilizada por indivíduos sem experiência, e é possível ter uma boa noção dos comandos apenas lendo o manual. </w:t>
      </w:r>
    </w:p>
    <w:p w14:paraId="5A6F86AB" w14:textId="77777777" w:rsidR="00FB4FB0" w:rsidRPr="005579A5" w:rsidRDefault="00FB4FB0" w:rsidP="005579A5">
      <w:pPr>
        <w:pStyle w:val="SemEspaamento"/>
        <w:ind w:firstLine="708"/>
        <w:jc w:val="both"/>
        <w:rPr>
          <w:rFonts w:ascii="Times New Roman" w:hAnsi="Times New Roman" w:cs="Times New Roman"/>
          <w:color w:val="000000"/>
          <w:sz w:val="24"/>
          <w:szCs w:val="24"/>
        </w:rPr>
      </w:pPr>
      <w:r w:rsidRPr="005579A5">
        <w:rPr>
          <w:rFonts w:ascii="Times New Roman" w:hAnsi="Times New Roman" w:cs="Times New Roman"/>
          <w:color w:val="000000"/>
          <w:sz w:val="24"/>
          <w:szCs w:val="24"/>
        </w:rPr>
        <w:lastRenderedPageBreak/>
        <w:t xml:space="preserve">No primeiro teste realizado, em que o aluno deve coletar a carga de uma prateleira e transportar até outra, sem seguir uma rota determinada, foi observado que o sistema é muito útil na organização, pois é possível destacar em cores diferentes onde está localizada cada carga e, também, onde deve-se colocá-la, eliminando a necessidade do uso de listas de papel nesse processo. </w:t>
      </w:r>
    </w:p>
    <w:p w14:paraId="038E29D6" w14:textId="77777777" w:rsidR="00FB4FB0" w:rsidRPr="005579A5" w:rsidRDefault="00FB4FB0" w:rsidP="005579A5">
      <w:pPr>
        <w:pStyle w:val="SemEspaamento"/>
        <w:ind w:firstLine="708"/>
        <w:jc w:val="both"/>
        <w:rPr>
          <w:rFonts w:ascii="Times New Roman" w:hAnsi="Times New Roman" w:cs="Times New Roman"/>
          <w:color w:val="000000"/>
          <w:sz w:val="24"/>
          <w:szCs w:val="24"/>
        </w:rPr>
      </w:pPr>
      <w:r w:rsidRPr="005579A5">
        <w:rPr>
          <w:rFonts w:ascii="Times New Roman" w:hAnsi="Times New Roman" w:cs="Times New Roman"/>
          <w:color w:val="000000"/>
          <w:sz w:val="24"/>
          <w:szCs w:val="24"/>
        </w:rPr>
        <w:t xml:space="preserve">No segundo teste, em que o aluno deve deslocar a empilhadeira ao longo de uma rota especificada, houve algumas dificuldades: como o armazém é sobreposto à maquete, o trajeto colorido inibiu um pouco a visibilidade da empilhadeira através do monitor, fazendo com que fosse necessário, algumas vezes, olhar diretamente na maquete. Além disso, a falta de precisão da empilhadeira fez com que fossem necessárias manobras para se manter na rota. </w:t>
      </w:r>
    </w:p>
    <w:p w14:paraId="7FE7B6CD" w14:textId="77777777" w:rsidR="00FB4FB0" w:rsidRPr="005579A5" w:rsidRDefault="00FB4FB0" w:rsidP="005579A5">
      <w:pPr>
        <w:pStyle w:val="SemEspaamento"/>
        <w:ind w:firstLine="708"/>
        <w:jc w:val="both"/>
        <w:rPr>
          <w:rFonts w:ascii="Times New Roman" w:hAnsi="Times New Roman" w:cs="Times New Roman"/>
          <w:color w:val="000000"/>
          <w:sz w:val="24"/>
          <w:szCs w:val="24"/>
        </w:rPr>
      </w:pPr>
      <w:r w:rsidRPr="005579A5">
        <w:rPr>
          <w:rFonts w:ascii="Times New Roman" w:hAnsi="Times New Roman" w:cs="Times New Roman"/>
          <w:color w:val="000000"/>
          <w:sz w:val="24"/>
          <w:szCs w:val="24"/>
        </w:rPr>
        <w:t xml:space="preserve">De um modo geral, o modelo desenvolvido possui pontos positivos e, também, pontos a serem aprimorados. Alguns de seus benefícios foi a simulação para movimentação de materiais, consistem em auxiliar no ganho de noção de espaço, assim como nos controles de deslocamento e levantamento de garfo, reduzindo acidentes durante um posterior caso haja um treinamento com uma empilhadeira real. Ainda, deve ser notado que os componentes do sistema (armazém virtual, maquete e empilhadeira) também podem ser utilizados separadamente. Pode ser desenvolvido um sistema, por exemplo, para que o armazém virtual seja sobreposto a um galpão real e seja empregado no dia a dia de empresas de logística e transportes, para uso com empilhadeiras reais, auxiliando na visibilidade dos operadores. </w:t>
      </w:r>
    </w:p>
    <w:p w14:paraId="775CE249" w14:textId="77777777" w:rsidR="00FB4FB0" w:rsidRPr="005579A5" w:rsidRDefault="00FB4FB0" w:rsidP="005579A5">
      <w:pPr>
        <w:pStyle w:val="SemEspaamento"/>
        <w:ind w:firstLine="708"/>
        <w:jc w:val="both"/>
        <w:rPr>
          <w:rFonts w:ascii="Times New Roman" w:hAnsi="Times New Roman" w:cs="Times New Roman"/>
          <w:color w:val="000000"/>
          <w:sz w:val="24"/>
          <w:szCs w:val="24"/>
        </w:rPr>
      </w:pPr>
      <w:r w:rsidRPr="005579A5">
        <w:rPr>
          <w:rFonts w:ascii="Times New Roman" w:hAnsi="Times New Roman" w:cs="Times New Roman"/>
          <w:color w:val="000000"/>
          <w:sz w:val="24"/>
          <w:szCs w:val="24"/>
        </w:rPr>
        <w:t xml:space="preserve">Como quesitos a serem aprimorados, alguns dos principais são a falta de precisão da empilhadeira, assim como travamentos e desligamentos repentinos do sistema Lego Mindstorms EV3. A empilhadeira, também, só executa um comando por vez (não é possível, por exemplo, andar e mover o garfo ao mesmo tempo, ou andar e fazer uma curva simultaneamente). Com relação ao armazém, seria importante implantar um sistema de medidas em escala para facilitar a criação de modelos de simulação baseados em galpões reais e, também, um sistema de identificação do deslocamento mais curto de um ponto a outro. </w:t>
      </w:r>
    </w:p>
    <w:p w14:paraId="68F1B093" w14:textId="77777777" w:rsidR="00002570" w:rsidRPr="0068222B" w:rsidRDefault="00002570" w:rsidP="00002570">
      <w:pPr>
        <w:pStyle w:val="SemEspaamento"/>
        <w:spacing w:line="360" w:lineRule="auto"/>
        <w:jc w:val="both"/>
        <w:rPr>
          <w:rFonts w:ascii="Arial" w:hAnsi="Arial" w:cs="Arial"/>
          <w:color w:val="000000"/>
          <w:sz w:val="24"/>
          <w:szCs w:val="24"/>
        </w:rPr>
      </w:pPr>
    </w:p>
    <w:p w14:paraId="1B0FD810" w14:textId="7A3A990A" w:rsidR="00FB4FB0" w:rsidRPr="005004E5" w:rsidRDefault="00FB4FB0" w:rsidP="00D40D73">
      <w:pPr>
        <w:pStyle w:val="SemEspaamento"/>
        <w:jc w:val="center"/>
        <w:rPr>
          <w:rFonts w:ascii="Arial" w:hAnsi="Arial" w:cs="Arial"/>
          <w:b/>
          <w:color w:val="000000"/>
          <w:sz w:val="28"/>
          <w:szCs w:val="28"/>
        </w:rPr>
      </w:pPr>
      <w:r w:rsidRPr="005004E5">
        <w:rPr>
          <w:rFonts w:ascii="Arial" w:hAnsi="Arial" w:cs="Arial"/>
          <w:b/>
          <w:color w:val="000000"/>
          <w:sz w:val="28"/>
          <w:szCs w:val="28"/>
        </w:rPr>
        <w:t>CONSIDERAÇÕES FINAIS</w:t>
      </w:r>
    </w:p>
    <w:p w14:paraId="49E09D6D" w14:textId="77777777" w:rsidR="0068222B" w:rsidRPr="0068222B" w:rsidRDefault="0068222B" w:rsidP="0068222B">
      <w:pPr>
        <w:pStyle w:val="SemEspaamento"/>
        <w:jc w:val="both"/>
        <w:rPr>
          <w:rFonts w:ascii="Arial" w:hAnsi="Arial" w:cs="Arial"/>
          <w:b/>
          <w:color w:val="000000"/>
          <w:sz w:val="24"/>
          <w:szCs w:val="24"/>
        </w:rPr>
      </w:pPr>
    </w:p>
    <w:p w14:paraId="4904409B" w14:textId="77777777" w:rsidR="00FB4FB0" w:rsidRPr="005004E5" w:rsidRDefault="00FB4FB0" w:rsidP="005579A5">
      <w:pPr>
        <w:pStyle w:val="SemEspaamento"/>
        <w:ind w:firstLine="708"/>
        <w:jc w:val="both"/>
        <w:rPr>
          <w:rFonts w:ascii="Times New Roman" w:hAnsi="Times New Roman" w:cs="Times New Roman"/>
          <w:color w:val="000000"/>
          <w:sz w:val="24"/>
          <w:szCs w:val="24"/>
        </w:rPr>
      </w:pPr>
      <w:r w:rsidRPr="005004E5">
        <w:rPr>
          <w:rFonts w:ascii="Times New Roman" w:hAnsi="Times New Roman" w:cs="Times New Roman"/>
          <w:color w:val="000000"/>
          <w:sz w:val="24"/>
          <w:szCs w:val="24"/>
        </w:rPr>
        <w:t xml:space="preserve">Foi possível constatar que a realidade aumentada é um recurso de grande utilidade na educação. Especialmente, no desenvolvimento de treinamentos ou simulações direcionados a logística e transportes, pois torna possível reproduzir situações reais de maneira simplificada, com maior segurança e em espaços reduzidos. </w:t>
      </w:r>
    </w:p>
    <w:p w14:paraId="432F4443" w14:textId="40378538" w:rsidR="00FB4FB0" w:rsidRPr="005004E5" w:rsidRDefault="00FB4FB0" w:rsidP="005579A5">
      <w:pPr>
        <w:pStyle w:val="SemEspaamento"/>
        <w:ind w:firstLine="708"/>
        <w:jc w:val="both"/>
        <w:rPr>
          <w:rFonts w:ascii="Times New Roman" w:hAnsi="Times New Roman" w:cs="Times New Roman"/>
          <w:color w:val="000000"/>
          <w:sz w:val="24"/>
          <w:szCs w:val="24"/>
        </w:rPr>
      </w:pPr>
      <w:r w:rsidRPr="005004E5">
        <w:rPr>
          <w:rFonts w:ascii="Times New Roman" w:hAnsi="Times New Roman" w:cs="Times New Roman"/>
          <w:color w:val="000000"/>
          <w:sz w:val="24"/>
          <w:szCs w:val="24"/>
        </w:rPr>
        <w:t>Como a RA ainda é pouco disseminada no Brasil, seus custos ainda são relativamente altos, dificultando seu uso no ramo educacional. Nessa perspectiva, é pertinente que sejam desenvolvidas mais pesquisas que visem explorar o potencial da realidade aumentada na educação como por exemplo em aulas práticas em salas de aula</w:t>
      </w:r>
      <w:r w:rsidR="009B2D12" w:rsidRPr="005004E5">
        <w:rPr>
          <w:rFonts w:ascii="Times New Roman" w:hAnsi="Times New Roman" w:cs="Times New Roman"/>
          <w:color w:val="000000"/>
          <w:sz w:val="24"/>
          <w:szCs w:val="24"/>
        </w:rPr>
        <w:t xml:space="preserve">, </w:t>
      </w:r>
      <w:r w:rsidRPr="005004E5">
        <w:rPr>
          <w:rFonts w:ascii="Times New Roman" w:hAnsi="Times New Roman" w:cs="Times New Roman"/>
          <w:color w:val="000000"/>
          <w:sz w:val="24"/>
          <w:szCs w:val="24"/>
        </w:rPr>
        <w:t xml:space="preserve">para que seu uso seja difundido e, assim, que mais pessoas tenham acesso a este amplo recurso. </w:t>
      </w:r>
    </w:p>
    <w:p w14:paraId="075AA2E6" w14:textId="77777777" w:rsidR="00FB4FB0" w:rsidRPr="005004E5" w:rsidRDefault="00FB4FB0" w:rsidP="005579A5">
      <w:pPr>
        <w:pStyle w:val="SemEspaamento"/>
        <w:ind w:firstLine="708"/>
        <w:jc w:val="both"/>
        <w:rPr>
          <w:rFonts w:ascii="Times New Roman" w:hAnsi="Times New Roman" w:cs="Times New Roman"/>
          <w:color w:val="000000"/>
          <w:sz w:val="24"/>
          <w:szCs w:val="24"/>
        </w:rPr>
      </w:pPr>
      <w:r w:rsidRPr="005004E5">
        <w:rPr>
          <w:rFonts w:ascii="Times New Roman" w:hAnsi="Times New Roman" w:cs="Times New Roman"/>
          <w:color w:val="000000"/>
          <w:sz w:val="24"/>
          <w:szCs w:val="24"/>
        </w:rPr>
        <w:t xml:space="preserve">O modelo desenvolvido neste trabalho, foi realizado como teste somente em laboratório, assim se faz necessário a utilização de mais teste utilizando indivíduos que desejam aprender a prática de movimentação de materiais. Com isso esse material será de grande utilidade em cursos em cursos livres de logística, aulas práticas de movimentação de materiais entre outros. </w:t>
      </w:r>
    </w:p>
    <w:p w14:paraId="07F7255C" w14:textId="654EBE68" w:rsidR="00FB4FB0" w:rsidRPr="005004E5" w:rsidRDefault="00FB4FB0" w:rsidP="005004E5">
      <w:pPr>
        <w:pStyle w:val="SemEspaamento"/>
        <w:ind w:firstLine="708"/>
        <w:jc w:val="both"/>
        <w:rPr>
          <w:rFonts w:ascii="Times New Roman" w:hAnsi="Times New Roman" w:cs="Times New Roman"/>
          <w:color w:val="000000"/>
          <w:sz w:val="24"/>
          <w:szCs w:val="24"/>
        </w:rPr>
      </w:pPr>
      <w:r w:rsidRPr="005004E5">
        <w:rPr>
          <w:rFonts w:ascii="Times New Roman" w:hAnsi="Times New Roman" w:cs="Times New Roman"/>
          <w:color w:val="000000"/>
          <w:sz w:val="24"/>
          <w:szCs w:val="24"/>
        </w:rPr>
        <w:t>Desta forma possibilitando uma familiarização prática e simples do aluno com os comandos da empilhadeira e, assim, contribuindo para a redução de dificuldades e compreensão das aulas práticas</w:t>
      </w:r>
      <w:r w:rsidR="009B2D12" w:rsidRPr="005004E5">
        <w:rPr>
          <w:rFonts w:ascii="Times New Roman" w:hAnsi="Times New Roman" w:cs="Times New Roman"/>
          <w:color w:val="000000"/>
          <w:sz w:val="24"/>
          <w:szCs w:val="24"/>
        </w:rPr>
        <w:t>, além de contribuir para melhora da motivação e assim aprimorar   o processo de ensino e aprendizagem dess</w:t>
      </w:r>
      <w:r w:rsidR="005004E5" w:rsidRPr="005004E5">
        <w:rPr>
          <w:rFonts w:ascii="Times New Roman" w:hAnsi="Times New Roman" w:cs="Times New Roman"/>
          <w:color w:val="000000"/>
          <w:sz w:val="24"/>
          <w:szCs w:val="24"/>
        </w:rPr>
        <w:t>e</w:t>
      </w:r>
      <w:r w:rsidR="009B2D12" w:rsidRPr="005004E5">
        <w:rPr>
          <w:rFonts w:ascii="Times New Roman" w:hAnsi="Times New Roman" w:cs="Times New Roman"/>
          <w:color w:val="000000"/>
          <w:sz w:val="24"/>
          <w:szCs w:val="24"/>
        </w:rPr>
        <w:t xml:space="preserve">s alunos. </w:t>
      </w:r>
      <w:r w:rsidR="005004E5" w:rsidRPr="005004E5">
        <w:rPr>
          <w:rFonts w:ascii="Times New Roman" w:hAnsi="Times New Roman" w:cs="Times New Roman"/>
          <w:color w:val="000000"/>
          <w:sz w:val="24"/>
          <w:szCs w:val="24"/>
        </w:rPr>
        <w:t xml:space="preserve"> </w:t>
      </w:r>
      <w:r w:rsidRPr="005004E5">
        <w:rPr>
          <w:rFonts w:ascii="Times New Roman" w:hAnsi="Times New Roman" w:cs="Times New Roman"/>
          <w:color w:val="000000"/>
          <w:sz w:val="24"/>
          <w:szCs w:val="24"/>
        </w:rPr>
        <w:t xml:space="preserve">Assim o material desenvolvido poderá ser utilizado para estudos preliminares na área educacional na área de logística que é o intuito do trabalho e </w:t>
      </w:r>
      <w:r w:rsidR="005004E5" w:rsidRPr="005004E5">
        <w:rPr>
          <w:rFonts w:ascii="Times New Roman" w:hAnsi="Times New Roman" w:cs="Times New Roman"/>
          <w:color w:val="000000"/>
          <w:sz w:val="24"/>
          <w:szCs w:val="24"/>
        </w:rPr>
        <w:t xml:space="preserve">podendo </w:t>
      </w:r>
      <w:r w:rsidRPr="005004E5">
        <w:rPr>
          <w:rFonts w:ascii="Times New Roman" w:hAnsi="Times New Roman" w:cs="Times New Roman"/>
          <w:color w:val="000000"/>
          <w:sz w:val="24"/>
          <w:szCs w:val="24"/>
        </w:rPr>
        <w:t xml:space="preserve">ser utilizado em treinamentos. </w:t>
      </w:r>
    </w:p>
    <w:p w14:paraId="2F60F17F" w14:textId="77777777" w:rsidR="0068222B" w:rsidRPr="0068222B" w:rsidRDefault="0068222B" w:rsidP="0068222B">
      <w:pPr>
        <w:pStyle w:val="SemEspaamento"/>
        <w:spacing w:line="360" w:lineRule="auto"/>
        <w:jc w:val="both"/>
        <w:rPr>
          <w:rFonts w:ascii="Arial" w:hAnsi="Arial" w:cs="Arial"/>
          <w:color w:val="000000"/>
          <w:sz w:val="24"/>
          <w:szCs w:val="24"/>
        </w:rPr>
      </w:pPr>
    </w:p>
    <w:p w14:paraId="100E2656" w14:textId="77777777" w:rsidR="00A671CC" w:rsidRPr="00A671CC" w:rsidRDefault="00A671CC" w:rsidP="00A671CC">
      <w:pPr>
        <w:pStyle w:val="SemEspaamento"/>
        <w:jc w:val="both"/>
        <w:rPr>
          <w:rFonts w:ascii="Times New Roman" w:hAnsi="Times New Roman" w:cs="Times New Roman"/>
          <w:b/>
          <w:bCs/>
          <w:color w:val="000000"/>
        </w:rPr>
      </w:pPr>
      <w:r w:rsidRPr="00A671CC">
        <w:rPr>
          <w:rFonts w:ascii="Times New Roman" w:hAnsi="Times New Roman" w:cs="Times New Roman"/>
          <w:b/>
          <w:bCs/>
          <w:color w:val="000000"/>
        </w:rPr>
        <w:t xml:space="preserve">REFERÊNCIA BIBLIOGRÁFICAS </w:t>
      </w:r>
    </w:p>
    <w:p w14:paraId="09E166E5" w14:textId="77777777" w:rsidR="00A671CC" w:rsidRPr="00A671CC" w:rsidRDefault="00A671CC" w:rsidP="00A671CC">
      <w:pPr>
        <w:pStyle w:val="SemEspaamento"/>
        <w:jc w:val="both"/>
        <w:rPr>
          <w:rFonts w:ascii="Times New Roman" w:hAnsi="Times New Roman" w:cs="Times New Roman"/>
          <w:color w:val="000000"/>
        </w:rPr>
      </w:pPr>
    </w:p>
    <w:p w14:paraId="273514C4" w14:textId="77777777" w:rsidR="00A671CC" w:rsidRPr="00A671CC" w:rsidRDefault="00A671CC" w:rsidP="00A671CC">
      <w:pPr>
        <w:pStyle w:val="Default"/>
        <w:jc w:val="both"/>
        <w:rPr>
          <w:sz w:val="22"/>
          <w:szCs w:val="22"/>
        </w:rPr>
      </w:pPr>
      <w:r w:rsidRPr="00A671CC">
        <w:rPr>
          <w:sz w:val="22"/>
          <w:szCs w:val="22"/>
        </w:rPr>
        <w:t xml:space="preserve">AZUMA, R. A Survey of Augmented Reality. Teleoperators and Virtual Environments 6, 4; 1997. p. 355-385. </w:t>
      </w:r>
    </w:p>
    <w:p w14:paraId="3A6A782C" w14:textId="77777777" w:rsidR="00A671CC" w:rsidRPr="00A671CC" w:rsidRDefault="00A671CC" w:rsidP="00A671CC">
      <w:pPr>
        <w:pStyle w:val="REFERENCIAS"/>
        <w:spacing w:line="240" w:lineRule="auto"/>
        <w:rPr>
          <w:rFonts w:ascii="Times New Roman" w:eastAsiaTheme="minorHAnsi" w:hAnsi="Times New Roman" w:cs="Times New Roman"/>
          <w:color w:val="000000"/>
          <w:sz w:val="22"/>
          <w:szCs w:val="22"/>
        </w:rPr>
      </w:pPr>
      <w:r w:rsidRPr="00A671CC">
        <w:rPr>
          <w:rFonts w:ascii="Times New Roman" w:eastAsiaTheme="minorHAnsi" w:hAnsi="Times New Roman" w:cs="Times New Roman"/>
          <w:color w:val="000000"/>
          <w:sz w:val="22"/>
          <w:szCs w:val="22"/>
        </w:rPr>
        <w:t>AZUMA, R. et al. Recent advances in augmented reality. IEEE computer graphics and applications, v. 21, n. 6, p. 34-47, 2001.</w:t>
      </w:r>
    </w:p>
    <w:p w14:paraId="21910914" w14:textId="77777777" w:rsidR="00A671CC" w:rsidRPr="00A671CC" w:rsidRDefault="00A671CC" w:rsidP="00A671CC">
      <w:pPr>
        <w:pStyle w:val="SemEspaamento"/>
        <w:jc w:val="both"/>
        <w:rPr>
          <w:rFonts w:ascii="Times New Roman" w:hAnsi="Times New Roman" w:cs="Times New Roman"/>
          <w:color w:val="000000"/>
        </w:rPr>
      </w:pPr>
      <w:r w:rsidRPr="00A671CC">
        <w:rPr>
          <w:rFonts w:ascii="Times New Roman" w:hAnsi="Times New Roman" w:cs="Times New Roman"/>
          <w:color w:val="000000"/>
        </w:rPr>
        <w:t xml:space="preserve">CAMPOS, A. M.; NUNES, G. B.; CHAGAS, N. N. Manual de Utilização: LALT Warehouse – Realidade Aumentada. Campinas, 2018. </w:t>
      </w:r>
    </w:p>
    <w:p w14:paraId="5415F69E" w14:textId="77777777" w:rsidR="00A671CC" w:rsidRPr="00A671CC" w:rsidRDefault="00A671CC" w:rsidP="00A671CC">
      <w:pPr>
        <w:pStyle w:val="SemEspaamento"/>
        <w:jc w:val="both"/>
        <w:rPr>
          <w:rFonts w:ascii="Times New Roman" w:hAnsi="Times New Roman" w:cs="Times New Roman"/>
          <w:color w:val="000000"/>
        </w:rPr>
      </w:pPr>
    </w:p>
    <w:p w14:paraId="69A2E7A2" w14:textId="77777777" w:rsidR="00A671CC" w:rsidRPr="00A671CC" w:rsidRDefault="00A671CC" w:rsidP="00A671CC">
      <w:pPr>
        <w:pStyle w:val="SemEspaamento"/>
        <w:jc w:val="both"/>
        <w:rPr>
          <w:rFonts w:ascii="Times New Roman" w:hAnsi="Times New Roman" w:cs="Times New Roman"/>
          <w:color w:val="000000"/>
        </w:rPr>
      </w:pPr>
      <w:r w:rsidRPr="00A671CC">
        <w:rPr>
          <w:rFonts w:ascii="Times New Roman" w:hAnsi="Times New Roman" w:cs="Times New Roman"/>
          <w:color w:val="000000"/>
        </w:rPr>
        <w:t xml:space="preserve">CARDOSO, Alexandre ; LAMOUNIER JÚNIOR, E. A. . Aplicações de RV e RA na Educação e Treinamento. In: Rosa Maria Costa; Marcos Wagner S. Ribeiro. (Org.). Aplicações de Realidade Virtual e Aumentada. 1ed.Porto Alegre-RS: Sociedade Brasileira de Computação, 2009, v. 1, p. 53-68 </w:t>
      </w:r>
    </w:p>
    <w:p w14:paraId="299D22B2" w14:textId="77777777" w:rsidR="00A671CC" w:rsidRPr="00A671CC" w:rsidRDefault="00A671CC" w:rsidP="00A671CC">
      <w:pPr>
        <w:pStyle w:val="SemEspaamento"/>
        <w:jc w:val="both"/>
        <w:rPr>
          <w:rFonts w:ascii="Times New Roman" w:hAnsi="Times New Roman" w:cs="Times New Roman"/>
          <w:color w:val="000000"/>
        </w:rPr>
      </w:pPr>
    </w:p>
    <w:p w14:paraId="0C48CF46" w14:textId="77777777" w:rsidR="00A671CC" w:rsidRPr="00A671CC" w:rsidRDefault="00A671CC" w:rsidP="00A671CC">
      <w:pPr>
        <w:pStyle w:val="SemEspaamento"/>
        <w:jc w:val="both"/>
        <w:rPr>
          <w:rFonts w:ascii="Times New Roman" w:hAnsi="Times New Roman" w:cs="Times New Roman"/>
          <w:color w:val="000000"/>
        </w:rPr>
      </w:pPr>
      <w:r w:rsidRPr="00A671CC">
        <w:rPr>
          <w:rFonts w:ascii="Times New Roman" w:hAnsi="Times New Roman" w:cs="Times New Roman"/>
          <w:color w:val="000000"/>
        </w:rPr>
        <w:t>CARVALHO, F.  C.  A.; IVANOFF, G.  B. Tecnologias que educam:  ensinar e aprender com as tecnologias de informação e comunicação. Pearson Prentice Hall, 2010</w:t>
      </w:r>
    </w:p>
    <w:p w14:paraId="60446447" w14:textId="77777777" w:rsidR="00A671CC" w:rsidRPr="00A671CC" w:rsidRDefault="00A671CC" w:rsidP="00A671CC">
      <w:pPr>
        <w:pStyle w:val="SemEspaamento"/>
        <w:jc w:val="both"/>
        <w:rPr>
          <w:rFonts w:ascii="Times New Roman" w:hAnsi="Times New Roman" w:cs="Times New Roman"/>
          <w:color w:val="000000"/>
        </w:rPr>
      </w:pPr>
    </w:p>
    <w:p w14:paraId="3AC7EC4F" w14:textId="77777777" w:rsidR="00A671CC" w:rsidRPr="00A671CC" w:rsidRDefault="00A671CC" w:rsidP="00A671CC">
      <w:pPr>
        <w:pStyle w:val="SemEspaamento"/>
        <w:jc w:val="both"/>
        <w:rPr>
          <w:rFonts w:ascii="Times New Roman" w:hAnsi="Times New Roman" w:cs="Times New Roman"/>
          <w:color w:val="000000"/>
        </w:rPr>
      </w:pPr>
      <w:r w:rsidRPr="00A671CC">
        <w:rPr>
          <w:rFonts w:ascii="Times New Roman" w:hAnsi="Times New Roman" w:cs="Times New Roman"/>
          <w:color w:val="000000"/>
        </w:rPr>
        <w:t xml:space="preserve">CASTRO, R., Medeiros, A., Santos, F., Tavares, T., and Fonseca, I. (2014). A utilização de interação natural em ambientes tridimensionais para treinamento no setor elétrico. In Anais dos Workshops do Congresso Brasileiro de Informatica na Educação. </w:t>
      </w:r>
    </w:p>
    <w:p w14:paraId="22C1577C" w14:textId="77777777" w:rsidR="00A671CC" w:rsidRPr="00A671CC" w:rsidRDefault="00A671CC" w:rsidP="00A671CC">
      <w:pPr>
        <w:pStyle w:val="SemEspaamento"/>
        <w:jc w:val="both"/>
        <w:rPr>
          <w:rFonts w:ascii="Times New Roman" w:hAnsi="Times New Roman" w:cs="Times New Roman"/>
          <w:color w:val="000000"/>
        </w:rPr>
      </w:pPr>
    </w:p>
    <w:p w14:paraId="6E460025" w14:textId="77777777" w:rsidR="00A671CC" w:rsidRPr="00A671CC" w:rsidRDefault="00A671CC" w:rsidP="00A671CC">
      <w:pPr>
        <w:pStyle w:val="SemEspaamento"/>
        <w:jc w:val="both"/>
        <w:rPr>
          <w:rFonts w:ascii="Times New Roman" w:hAnsi="Times New Roman" w:cs="Times New Roman"/>
          <w:color w:val="000000"/>
          <w:lang w:val="en-US"/>
        </w:rPr>
      </w:pPr>
      <w:r w:rsidRPr="00A671CC">
        <w:rPr>
          <w:rFonts w:ascii="Times New Roman" w:hAnsi="Times New Roman" w:cs="Times New Roman"/>
          <w:color w:val="000000"/>
          <w:lang w:val="en-US"/>
        </w:rPr>
        <w:t xml:space="preserve">CHANG, G., Morreale, P. &amp; Medicherla, P. (2010). </w:t>
      </w:r>
      <w:r w:rsidRPr="00A671CC">
        <w:rPr>
          <w:rFonts w:ascii="Times New Roman" w:hAnsi="Times New Roman" w:cs="Times New Roman"/>
          <w:color w:val="000000"/>
        </w:rPr>
        <w:t xml:space="preserve">Applications of Augmented Reality Systems in Education. In D. Gibson &amp; B. Dodge (Eds.), Proceedings of SITE 2010--Society for Information Technology &amp; Teacher Education International Conference (pp. 1380-1385). San Diego, CA, USA: Association for the Advancement of Computing in Education (AACE). </w:t>
      </w:r>
      <w:r w:rsidRPr="00A671CC">
        <w:rPr>
          <w:rFonts w:ascii="Times New Roman" w:hAnsi="Times New Roman" w:cs="Times New Roman"/>
          <w:color w:val="000000"/>
          <w:lang w:val="en-US"/>
        </w:rPr>
        <w:t xml:space="preserve">Retrieved July 8, 2019 from </w:t>
      </w:r>
      <w:hyperlink r:id="rId21" w:history="1">
        <w:r w:rsidRPr="00A671CC">
          <w:rPr>
            <w:rStyle w:val="Hyperlink"/>
            <w:rFonts w:ascii="Times New Roman" w:hAnsi="Times New Roman" w:cs="Times New Roman"/>
            <w:lang w:val="en-US"/>
          </w:rPr>
          <w:t>https://www.learntechlib.org/primary/p/33549/</w:t>
        </w:r>
      </w:hyperlink>
      <w:r w:rsidRPr="00A671CC">
        <w:rPr>
          <w:rFonts w:ascii="Times New Roman" w:hAnsi="Times New Roman" w:cs="Times New Roman"/>
          <w:color w:val="000000"/>
          <w:lang w:val="en-US"/>
        </w:rPr>
        <w:t xml:space="preserve">. </w:t>
      </w:r>
    </w:p>
    <w:p w14:paraId="0E806BF4" w14:textId="77777777" w:rsidR="00A671CC" w:rsidRPr="00A671CC" w:rsidRDefault="00A671CC" w:rsidP="00A671CC">
      <w:pPr>
        <w:pStyle w:val="SemEspaamento"/>
        <w:jc w:val="both"/>
        <w:rPr>
          <w:rFonts w:ascii="Times New Roman" w:hAnsi="Times New Roman" w:cs="Times New Roman"/>
          <w:color w:val="000000"/>
        </w:rPr>
      </w:pPr>
    </w:p>
    <w:p w14:paraId="6FBA2151" w14:textId="77777777" w:rsidR="00A671CC" w:rsidRPr="00A671CC" w:rsidRDefault="00A671CC" w:rsidP="00A671CC">
      <w:pPr>
        <w:pStyle w:val="SemEspaamento"/>
        <w:jc w:val="both"/>
        <w:rPr>
          <w:rFonts w:ascii="Times New Roman" w:hAnsi="Times New Roman" w:cs="Times New Roman"/>
          <w:color w:val="000000"/>
        </w:rPr>
      </w:pPr>
      <w:r w:rsidRPr="00A671CC">
        <w:rPr>
          <w:rFonts w:ascii="Times New Roman" w:hAnsi="Times New Roman" w:cs="Times New Roman"/>
          <w:color w:val="000000"/>
        </w:rPr>
        <w:t xml:space="preserve">DOT DIGITAL GROUP. Realidade Virtual e Realidade Aumentada. [S. l.], 15 maio 2017. Disponível em: https://d335luupugsy2.cloudfront.net/cms/files/32249/152450642720180420-DOTCM-ebook_RA_RV_2018.pdf. Acesso em: 25 maio 2019 </w:t>
      </w:r>
    </w:p>
    <w:p w14:paraId="529D0AAC" w14:textId="77777777" w:rsidR="00A671CC" w:rsidRPr="00A671CC" w:rsidRDefault="00A671CC" w:rsidP="00A671CC">
      <w:pPr>
        <w:pStyle w:val="SemEspaamento"/>
        <w:jc w:val="both"/>
        <w:rPr>
          <w:rFonts w:ascii="Times New Roman" w:hAnsi="Times New Roman" w:cs="Times New Roman"/>
          <w:color w:val="000000"/>
        </w:rPr>
      </w:pPr>
    </w:p>
    <w:p w14:paraId="6DAF5833" w14:textId="77777777" w:rsidR="00A671CC" w:rsidRPr="00A671CC" w:rsidRDefault="00A671CC" w:rsidP="00A671CC">
      <w:pPr>
        <w:pStyle w:val="SemEspaamento"/>
        <w:jc w:val="both"/>
        <w:rPr>
          <w:rFonts w:ascii="Times New Roman" w:hAnsi="Times New Roman" w:cs="Times New Roman"/>
          <w:color w:val="000000"/>
        </w:rPr>
      </w:pPr>
      <w:r w:rsidRPr="00A671CC">
        <w:rPr>
          <w:rFonts w:ascii="Times New Roman" w:hAnsi="Times New Roman" w:cs="Times New Roman"/>
          <w:color w:val="000000"/>
          <w:lang w:val="en-US"/>
        </w:rPr>
        <w:t xml:space="preserve">HAMILTON, K. E. Augmented reality in education. </w:t>
      </w:r>
      <w:r w:rsidRPr="00A671CC">
        <w:rPr>
          <w:rFonts w:ascii="Times New Roman" w:hAnsi="Times New Roman" w:cs="Times New Roman"/>
          <w:color w:val="000000"/>
        </w:rPr>
        <w:t xml:space="preserve">Proc. SXSW Interactive. 2011 Disponível em: &lt;Disponível em: https://augmented-reality-in-education.wikispaces.com/ &gt;. </w:t>
      </w:r>
    </w:p>
    <w:p w14:paraId="7AD7960F" w14:textId="77777777" w:rsidR="00A671CC" w:rsidRPr="00A671CC" w:rsidRDefault="00A671CC" w:rsidP="00A671CC">
      <w:pPr>
        <w:pStyle w:val="SemEspaamento"/>
        <w:jc w:val="both"/>
        <w:rPr>
          <w:rFonts w:ascii="Times New Roman" w:hAnsi="Times New Roman" w:cs="Times New Roman"/>
          <w:color w:val="000000"/>
          <w:lang w:val="en-US"/>
        </w:rPr>
      </w:pPr>
    </w:p>
    <w:p w14:paraId="3BA4AF44" w14:textId="77777777" w:rsidR="00A671CC" w:rsidRPr="00A671CC" w:rsidRDefault="00A671CC" w:rsidP="00A671CC">
      <w:pPr>
        <w:pStyle w:val="SemEspaamento"/>
        <w:jc w:val="both"/>
        <w:rPr>
          <w:rFonts w:ascii="Times New Roman" w:hAnsi="Times New Roman" w:cs="Times New Roman"/>
          <w:color w:val="000000"/>
          <w:lang w:val="en-US"/>
        </w:rPr>
      </w:pPr>
      <w:r w:rsidRPr="00A671CC">
        <w:rPr>
          <w:rFonts w:ascii="Times New Roman" w:hAnsi="Times New Roman" w:cs="Times New Roman"/>
          <w:color w:val="000000"/>
          <w:lang w:val="en-US"/>
        </w:rPr>
        <w:t>KIRNER, C.; ZORZAL, E. R. Aplicações Educacionais em Ambientes Colaborativos com Realidade Aumentada. In: XVI SIMPÓSIO BRASILEIRO DE INFORMÁTICA NA EDUCAÇÃO, Juiz de Fora, p. 114-124, 2005.</w:t>
      </w:r>
    </w:p>
    <w:p w14:paraId="37E49A3F" w14:textId="77777777" w:rsidR="00A671CC" w:rsidRPr="00A671CC" w:rsidRDefault="00A671CC" w:rsidP="00A671CC">
      <w:pPr>
        <w:pStyle w:val="REFERENCIAS"/>
        <w:spacing w:line="240" w:lineRule="auto"/>
        <w:rPr>
          <w:rFonts w:ascii="Times New Roman" w:eastAsiaTheme="minorHAnsi" w:hAnsi="Times New Roman" w:cs="Times New Roman"/>
          <w:color w:val="000000"/>
          <w:sz w:val="22"/>
          <w:szCs w:val="22"/>
          <w:lang w:val="en-US"/>
        </w:rPr>
      </w:pPr>
      <w:r w:rsidRPr="00A671CC">
        <w:rPr>
          <w:rFonts w:ascii="Times New Roman" w:eastAsiaTheme="minorHAnsi" w:hAnsi="Times New Roman" w:cs="Times New Roman"/>
          <w:color w:val="000000"/>
          <w:sz w:val="22"/>
          <w:szCs w:val="22"/>
          <w:lang w:val="en-US"/>
        </w:rPr>
        <w:t>KENSKI, V. M. Educação e tecnologias: o novo ritmo da informação. Papirus educação 8. ed. Campinas, SP: Papirus,. 141 p. 2012.</w:t>
      </w:r>
    </w:p>
    <w:p w14:paraId="57FE34DB" w14:textId="77777777" w:rsidR="00A671CC" w:rsidRPr="00A671CC" w:rsidRDefault="00A671CC" w:rsidP="00A671CC">
      <w:pPr>
        <w:pStyle w:val="SemEspaamento"/>
        <w:jc w:val="both"/>
        <w:rPr>
          <w:rFonts w:ascii="Times New Roman" w:hAnsi="Times New Roman" w:cs="Times New Roman"/>
          <w:color w:val="000000"/>
          <w:lang w:val="en-US"/>
        </w:rPr>
      </w:pPr>
      <w:r w:rsidRPr="00A671CC">
        <w:rPr>
          <w:rFonts w:ascii="Times New Roman" w:hAnsi="Times New Roman" w:cs="Times New Roman"/>
          <w:color w:val="000000"/>
          <w:lang w:val="en-US"/>
        </w:rPr>
        <w:t xml:space="preserve">KLOPFER, E. Augmented learning: Research and design of mobile educational games. Cambridge, MA: MIT Press, 2008. </w:t>
      </w:r>
    </w:p>
    <w:p w14:paraId="4E3EAAD2" w14:textId="77777777" w:rsidR="00A671CC" w:rsidRPr="00A671CC" w:rsidRDefault="00A671CC" w:rsidP="00A671CC">
      <w:pPr>
        <w:pStyle w:val="SemEspaamento"/>
        <w:jc w:val="both"/>
        <w:rPr>
          <w:rFonts w:ascii="Times New Roman" w:hAnsi="Times New Roman" w:cs="Times New Roman"/>
          <w:color w:val="000000"/>
          <w:lang w:val="en-US"/>
        </w:rPr>
      </w:pPr>
    </w:p>
    <w:p w14:paraId="552C1E64" w14:textId="77777777" w:rsidR="00A671CC" w:rsidRPr="00A671CC" w:rsidRDefault="00A671CC" w:rsidP="00A671CC">
      <w:pPr>
        <w:pStyle w:val="SemEspaamento"/>
        <w:jc w:val="both"/>
        <w:rPr>
          <w:rFonts w:ascii="Times New Roman" w:hAnsi="Times New Roman" w:cs="Times New Roman"/>
          <w:color w:val="000000"/>
          <w:lang w:val="en-US"/>
        </w:rPr>
      </w:pPr>
      <w:r w:rsidRPr="00A671CC">
        <w:rPr>
          <w:rFonts w:ascii="Times New Roman" w:hAnsi="Times New Roman" w:cs="Times New Roman"/>
          <w:color w:val="000000"/>
          <w:lang w:val="en-US"/>
        </w:rPr>
        <w:t xml:space="preserve">KÜCKELHAUS, M. Eleven reasons to consider augmented reality in logistics. Logistics &amp; Transport Focus, v. 17, n. 4, p. 14-17, 2015. </w:t>
      </w:r>
    </w:p>
    <w:p w14:paraId="1896D5F2" w14:textId="77777777" w:rsidR="00A671CC" w:rsidRPr="00A671CC" w:rsidRDefault="00A671CC" w:rsidP="00A671CC">
      <w:pPr>
        <w:pStyle w:val="SemEspaamento"/>
        <w:jc w:val="both"/>
        <w:rPr>
          <w:rFonts w:ascii="Times New Roman" w:hAnsi="Times New Roman" w:cs="Times New Roman"/>
          <w:color w:val="000000"/>
          <w:lang w:val="en-US"/>
        </w:rPr>
      </w:pPr>
    </w:p>
    <w:p w14:paraId="6D9A62CD" w14:textId="77777777" w:rsidR="00A671CC" w:rsidRPr="00A671CC" w:rsidRDefault="00A671CC" w:rsidP="00A671CC">
      <w:pPr>
        <w:pStyle w:val="SemEspaamento"/>
        <w:jc w:val="both"/>
        <w:rPr>
          <w:rFonts w:ascii="Times New Roman" w:hAnsi="Times New Roman" w:cs="Times New Roman"/>
          <w:color w:val="000000"/>
          <w:lang w:val="en-US"/>
        </w:rPr>
      </w:pPr>
      <w:r w:rsidRPr="00A671CC">
        <w:rPr>
          <w:rFonts w:ascii="Times New Roman" w:hAnsi="Times New Roman" w:cs="Times New Roman"/>
          <w:color w:val="000000"/>
          <w:lang w:val="en-US"/>
        </w:rPr>
        <w:t xml:space="preserve">LALT – Laboratório de Aprendizagem em Logística e Transportes. </w:t>
      </w:r>
      <w:hyperlink r:id="rId22" w:history="1">
        <w:r w:rsidRPr="00A671CC">
          <w:rPr>
            <w:rStyle w:val="Hyperlink"/>
            <w:rFonts w:ascii="Times New Roman" w:hAnsi="Times New Roman" w:cs="Times New Roman"/>
            <w:lang w:val="en-US"/>
          </w:rPr>
          <w:t>http://lalt.fec.unicamp.br/</w:t>
        </w:r>
      </w:hyperlink>
    </w:p>
    <w:p w14:paraId="56CD5406" w14:textId="77777777" w:rsidR="00A671CC" w:rsidRPr="00A671CC" w:rsidRDefault="00A671CC" w:rsidP="00A671CC">
      <w:pPr>
        <w:pStyle w:val="SemEspaamento"/>
        <w:jc w:val="both"/>
        <w:rPr>
          <w:rFonts w:ascii="Times New Roman" w:hAnsi="Times New Roman" w:cs="Times New Roman"/>
          <w:color w:val="000000"/>
          <w:lang w:val="en-US"/>
        </w:rPr>
      </w:pPr>
    </w:p>
    <w:p w14:paraId="688F108C" w14:textId="48A58A02" w:rsidR="006C57E3" w:rsidRDefault="00A671CC" w:rsidP="0068222B">
      <w:pPr>
        <w:pStyle w:val="SemEspaamento"/>
        <w:jc w:val="both"/>
        <w:rPr>
          <w:rFonts w:ascii="Times New Roman" w:hAnsi="Times New Roman" w:cs="Times New Roman"/>
          <w:color w:val="000000"/>
          <w:lang w:val="en-US"/>
        </w:rPr>
      </w:pPr>
      <w:r w:rsidRPr="00A671CC">
        <w:rPr>
          <w:rFonts w:ascii="Times New Roman" w:hAnsi="Times New Roman" w:cs="Times New Roman"/>
          <w:color w:val="000000"/>
          <w:lang w:val="en-US"/>
        </w:rPr>
        <w:t>LIAROKAPIS, F.; ANDERSON, E. F. Using Augmented Reality as a Medium to Assist Teaching in Higher Education. Eurographics 2010 – Education Papers, The Eurographics Association, p. 9-16, 2010.</w:t>
      </w:r>
      <w:r w:rsidRPr="005004E5">
        <w:rPr>
          <w:rFonts w:ascii="Times New Roman" w:hAnsi="Times New Roman" w:cs="Times New Roman"/>
          <w:color w:val="000000"/>
          <w:lang w:val="en-US"/>
        </w:rPr>
        <w:t xml:space="preserve"> </w:t>
      </w:r>
    </w:p>
    <w:p w14:paraId="242F2FA1" w14:textId="4142EA30" w:rsidR="006C57E3" w:rsidRDefault="006C57E3" w:rsidP="0068222B">
      <w:pPr>
        <w:pStyle w:val="SemEspaamento"/>
        <w:jc w:val="both"/>
        <w:rPr>
          <w:rFonts w:ascii="Times New Roman" w:hAnsi="Times New Roman" w:cs="Times New Roman"/>
          <w:color w:val="000000"/>
          <w:lang w:val="en-US"/>
        </w:rPr>
      </w:pPr>
    </w:p>
    <w:p w14:paraId="3F1EFDD7" w14:textId="22FD091C" w:rsidR="006C57E3" w:rsidRDefault="006C57E3" w:rsidP="0068222B">
      <w:pPr>
        <w:pStyle w:val="SemEspaamento"/>
        <w:jc w:val="both"/>
        <w:rPr>
          <w:rFonts w:ascii="Times New Roman" w:hAnsi="Times New Roman" w:cs="Times New Roman"/>
          <w:color w:val="000000"/>
          <w:lang w:val="en-US"/>
        </w:rPr>
      </w:pPr>
    </w:p>
    <w:p w14:paraId="60532F24" w14:textId="72446C37" w:rsidR="006C57E3" w:rsidRDefault="006C57E3" w:rsidP="0068222B">
      <w:pPr>
        <w:pStyle w:val="SemEspaamento"/>
        <w:jc w:val="both"/>
        <w:rPr>
          <w:rFonts w:ascii="Times New Roman" w:hAnsi="Times New Roman" w:cs="Times New Roman"/>
          <w:color w:val="000000"/>
          <w:lang w:val="en-US"/>
        </w:rPr>
      </w:pPr>
    </w:p>
    <w:p w14:paraId="45F868A6" w14:textId="65D38D15" w:rsidR="006C57E3" w:rsidRDefault="006C57E3" w:rsidP="0068222B">
      <w:pPr>
        <w:pStyle w:val="SemEspaamento"/>
        <w:jc w:val="both"/>
        <w:rPr>
          <w:rFonts w:ascii="Times New Roman" w:hAnsi="Times New Roman" w:cs="Times New Roman"/>
          <w:color w:val="000000"/>
          <w:lang w:val="en-US"/>
        </w:rPr>
      </w:pPr>
    </w:p>
    <w:p w14:paraId="7FD8443A" w14:textId="26BE70F7" w:rsidR="006C57E3" w:rsidRDefault="006C57E3" w:rsidP="0068222B">
      <w:pPr>
        <w:pStyle w:val="SemEspaamento"/>
        <w:jc w:val="both"/>
        <w:rPr>
          <w:rFonts w:ascii="Times New Roman" w:hAnsi="Times New Roman" w:cs="Times New Roman"/>
          <w:color w:val="000000"/>
          <w:lang w:val="en-US"/>
        </w:rPr>
      </w:pPr>
    </w:p>
    <w:p w14:paraId="73006C00" w14:textId="723C25A5" w:rsidR="006C57E3" w:rsidRDefault="006C57E3" w:rsidP="0068222B">
      <w:pPr>
        <w:pStyle w:val="SemEspaamento"/>
        <w:jc w:val="both"/>
        <w:rPr>
          <w:rFonts w:ascii="Times New Roman" w:hAnsi="Times New Roman" w:cs="Times New Roman"/>
          <w:color w:val="000000"/>
          <w:lang w:val="en-US"/>
        </w:rPr>
      </w:pPr>
    </w:p>
    <w:p w14:paraId="087D2FA5" w14:textId="4599746E" w:rsidR="006C57E3" w:rsidRDefault="006C57E3" w:rsidP="0068222B">
      <w:pPr>
        <w:pStyle w:val="SemEspaamento"/>
        <w:jc w:val="both"/>
        <w:rPr>
          <w:rFonts w:ascii="Times New Roman" w:hAnsi="Times New Roman" w:cs="Times New Roman"/>
          <w:color w:val="000000"/>
          <w:lang w:val="en-US"/>
        </w:rPr>
      </w:pPr>
    </w:p>
    <w:p w14:paraId="2B146F3D" w14:textId="49FC3161" w:rsidR="006C57E3" w:rsidRDefault="006C57E3" w:rsidP="0068222B">
      <w:pPr>
        <w:pStyle w:val="SemEspaamento"/>
        <w:jc w:val="both"/>
        <w:rPr>
          <w:rFonts w:ascii="Times New Roman" w:hAnsi="Times New Roman" w:cs="Times New Roman"/>
          <w:color w:val="000000"/>
          <w:lang w:val="en-US"/>
        </w:rPr>
      </w:pPr>
    </w:p>
    <w:p w14:paraId="6AFF353F" w14:textId="5BAA9803" w:rsidR="006C57E3" w:rsidRDefault="006C57E3" w:rsidP="0068222B">
      <w:pPr>
        <w:pStyle w:val="SemEspaamento"/>
        <w:jc w:val="both"/>
        <w:rPr>
          <w:rFonts w:ascii="Times New Roman" w:hAnsi="Times New Roman" w:cs="Times New Roman"/>
          <w:color w:val="000000"/>
          <w:lang w:val="en-US"/>
        </w:rPr>
      </w:pPr>
    </w:p>
    <w:p w14:paraId="3A969B1C" w14:textId="3EC949DA" w:rsidR="006C57E3" w:rsidRDefault="006C57E3" w:rsidP="0068222B">
      <w:pPr>
        <w:pStyle w:val="SemEspaamento"/>
        <w:jc w:val="both"/>
        <w:rPr>
          <w:rFonts w:ascii="Times New Roman" w:hAnsi="Times New Roman" w:cs="Times New Roman"/>
          <w:color w:val="000000"/>
          <w:lang w:val="en-US"/>
        </w:rPr>
      </w:pPr>
    </w:p>
    <w:p w14:paraId="4B231160" w14:textId="1B5E8045" w:rsidR="006C57E3" w:rsidRDefault="006C57E3" w:rsidP="0068222B">
      <w:pPr>
        <w:pStyle w:val="SemEspaamento"/>
        <w:jc w:val="both"/>
        <w:rPr>
          <w:rFonts w:ascii="Times New Roman" w:hAnsi="Times New Roman" w:cs="Times New Roman"/>
          <w:color w:val="000000"/>
          <w:lang w:val="en-US"/>
        </w:rPr>
      </w:pPr>
    </w:p>
    <w:p w14:paraId="136B9C3A" w14:textId="225529A6" w:rsidR="006C57E3" w:rsidRDefault="006C57E3" w:rsidP="0068222B">
      <w:pPr>
        <w:pStyle w:val="SemEspaamento"/>
        <w:jc w:val="both"/>
        <w:rPr>
          <w:rFonts w:ascii="Times New Roman" w:hAnsi="Times New Roman" w:cs="Times New Roman"/>
          <w:color w:val="000000"/>
          <w:lang w:val="en-US"/>
        </w:rPr>
      </w:pPr>
    </w:p>
    <w:p w14:paraId="382B9135" w14:textId="7A6E782A" w:rsidR="006C57E3" w:rsidRDefault="006C57E3" w:rsidP="0068222B">
      <w:pPr>
        <w:pStyle w:val="SemEspaamento"/>
        <w:jc w:val="both"/>
        <w:rPr>
          <w:rFonts w:ascii="Times New Roman" w:hAnsi="Times New Roman" w:cs="Times New Roman"/>
          <w:color w:val="000000"/>
          <w:lang w:val="en-US"/>
        </w:rPr>
      </w:pPr>
    </w:p>
    <w:p w14:paraId="7B04E242" w14:textId="0568F9B0" w:rsidR="006C57E3" w:rsidRDefault="006C57E3" w:rsidP="0068222B">
      <w:pPr>
        <w:pStyle w:val="SemEspaamento"/>
        <w:jc w:val="both"/>
        <w:rPr>
          <w:rFonts w:ascii="Times New Roman" w:hAnsi="Times New Roman" w:cs="Times New Roman"/>
          <w:color w:val="000000"/>
          <w:lang w:val="en-US"/>
        </w:rPr>
      </w:pPr>
    </w:p>
    <w:p w14:paraId="273F8438" w14:textId="4AC0236C" w:rsidR="006C57E3" w:rsidRDefault="006C57E3" w:rsidP="0068222B">
      <w:pPr>
        <w:pStyle w:val="SemEspaamento"/>
        <w:jc w:val="both"/>
        <w:rPr>
          <w:rFonts w:ascii="Times New Roman" w:hAnsi="Times New Roman" w:cs="Times New Roman"/>
          <w:color w:val="000000"/>
          <w:lang w:val="en-US"/>
        </w:rPr>
      </w:pPr>
    </w:p>
    <w:p w14:paraId="481BC039" w14:textId="6BAA2A50" w:rsidR="006C57E3" w:rsidRDefault="006C57E3" w:rsidP="0068222B">
      <w:pPr>
        <w:pStyle w:val="SemEspaamento"/>
        <w:jc w:val="both"/>
        <w:rPr>
          <w:rFonts w:ascii="Times New Roman" w:hAnsi="Times New Roman" w:cs="Times New Roman"/>
          <w:color w:val="000000"/>
          <w:lang w:val="en-US"/>
        </w:rPr>
      </w:pPr>
    </w:p>
    <w:p w14:paraId="7A263692" w14:textId="27087474" w:rsidR="006C57E3" w:rsidRDefault="006C57E3" w:rsidP="0068222B">
      <w:pPr>
        <w:pStyle w:val="SemEspaamento"/>
        <w:jc w:val="both"/>
        <w:rPr>
          <w:rFonts w:ascii="Times New Roman" w:hAnsi="Times New Roman" w:cs="Times New Roman"/>
          <w:color w:val="000000"/>
          <w:lang w:val="en-US"/>
        </w:rPr>
      </w:pPr>
    </w:p>
    <w:p w14:paraId="0A6851E6" w14:textId="5F1A8A2B" w:rsidR="006C57E3" w:rsidRDefault="006C57E3" w:rsidP="0068222B">
      <w:pPr>
        <w:pStyle w:val="SemEspaamento"/>
        <w:jc w:val="both"/>
        <w:rPr>
          <w:rFonts w:ascii="Times New Roman" w:hAnsi="Times New Roman" w:cs="Times New Roman"/>
          <w:color w:val="000000"/>
          <w:lang w:val="en-US"/>
        </w:rPr>
      </w:pPr>
    </w:p>
    <w:p w14:paraId="18337482" w14:textId="09094D63" w:rsidR="006C57E3" w:rsidRDefault="006C57E3" w:rsidP="0068222B">
      <w:pPr>
        <w:pStyle w:val="SemEspaamento"/>
        <w:jc w:val="both"/>
        <w:rPr>
          <w:rFonts w:ascii="Times New Roman" w:hAnsi="Times New Roman" w:cs="Times New Roman"/>
          <w:color w:val="000000"/>
          <w:lang w:val="en-US"/>
        </w:rPr>
      </w:pPr>
    </w:p>
    <w:p w14:paraId="44EA7E3F" w14:textId="72FA01F6" w:rsidR="006C57E3" w:rsidRDefault="006C57E3" w:rsidP="0068222B">
      <w:pPr>
        <w:pStyle w:val="SemEspaamento"/>
        <w:jc w:val="both"/>
        <w:rPr>
          <w:rFonts w:ascii="Times New Roman" w:hAnsi="Times New Roman" w:cs="Times New Roman"/>
          <w:color w:val="000000"/>
          <w:lang w:val="en-US"/>
        </w:rPr>
      </w:pPr>
    </w:p>
    <w:p w14:paraId="7C2A3AB7" w14:textId="7B1B8486" w:rsidR="006C57E3" w:rsidRDefault="006C57E3" w:rsidP="0068222B">
      <w:pPr>
        <w:pStyle w:val="SemEspaamento"/>
        <w:jc w:val="both"/>
        <w:rPr>
          <w:rFonts w:ascii="Times New Roman" w:hAnsi="Times New Roman" w:cs="Times New Roman"/>
          <w:color w:val="000000"/>
          <w:lang w:val="en-US"/>
        </w:rPr>
      </w:pPr>
    </w:p>
    <w:p w14:paraId="69B8073B" w14:textId="53FA5AB1" w:rsidR="006C57E3" w:rsidRDefault="006C57E3" w:rsidP="0068222B">
      <w:pPr>
        <w:pStyle w:val="SemEspaamento"/>
        <w:jc w:val="both"/>
        <w:rPr>
          <w:rFonts w:ascii="Times New Roman" w:hAnsi="Times New Roman" w:cs="Times New Roman"/>
          <w:color w:val="000000"/>
          <w:lang w:val="en-US"/>
        </w:rPr>
      </w:pPr>
    </w:p>
    <w:p w14:paraId="46762698" w14:textId="3DB37D72" w:rsidR="006C57E3" w:rsidRDefault="006C57E3" w:rsidP="0068222B">
      <w:pPr>
        <w:pStyle w:val="SemEspaamento"/>
        <w:jc w:val="both"/>
        <w:rPr>
          <w:rFonts w:ascii="Times New Roman" w:hAnsi="Times New Roman" w:cs="Times New Roman"/>
          <w:color w:val="000000"/>
          <w:lang w:val="en-US"/>
        </w:rPr>
      </w:pPr>
    </w:p>
    <w:p w14:paraId="29E04B4B" w14:textId="1CB53DA9" w:rsidR="006C57E3" w:rsidRDefault="006C57E3" w:rsidP="0068222B">
      <w:pPr>
        <w:pStyle w:val="SemEspaamento"/>
        <w:jc w:val="both"/>
        <w:rPr>
          <w:rFonts w:ascii="Times New Roman" w:hAnsi="Times New Roman" w:cs="Times New Roman"/>
          <w:color w:val="000000"/>
          <w:lang w:val="en-US"/>
        </w:rPr>
      </w:pPr>
    </w:p>
    <w:p w14:paraId="700B45D2" w14:textId="7B8289CA" w:rsidR="006C57E3" w:rsidRDefault="006C57E3" w:rsidP="0068222B">
      <w:pPr>
        <w:pStyle w:val="SemEspaamento"/>
        <w:jc w:val="both"/>
        <w:rPr>
          <w:rFonts w:ascii="Times New Roman" w:hAnsi="Times New Roman" w:cs="Times New Roman"/>
          <w:color w:val="000000"/>
          <w:lang w:val="en-US"/>
        </w:rPr>
      </w:pPr>
    </w:p>
    <w:p w14:paraId="15AC17CB" w14:textId="06198FE1" w:rsidR="006C57E3" w:rsidRDefault="006C57E3" w:rsidP="0068222B">
      <w:pPr>
        <w:pStyle w:val="SemEspaamento"/>
        <w:jc w:val="both"/>
        <w:rPr>
          <w:rFonts w:ascii="Times New Roman" w:hAnsi="Times New Roman" w:cs="Times New Roman"/>
          <w:color w:val="000000"/>
          <w:lang w:val="en-US"/>
        </w:rPr>
      </w:pPr>
    </w:p>
    <w:p w14:paraId="1DB16902" w14:textId="3A162308" w:rsidR="006C57E3" w:rsidRDefault="006C57E3" w:rsidP="0068222B">
      <w:pPr>
        <w:pStyle w:val="SemEspaamento"/>
        <w:jc w:val="both"/>
        <w:rPr>
          <w:rFonts w:ascii="Times New Roman" w:hAnsi="Times New Roman" w:cs="Times New Roman"/>
          <w:color w:val="000000"/>
          <w:lang w:val="en-US"/>
        </w:rPr>
      </w:pPr>
    </w:p>
    <w:p w14:paraId="7E4AB14F" w14:textId="128127E0" w:rsidR="006C57E3" w:rsidRDefault="006C57E3" w:rsidP="0068222B">
      <w:pPr>
        <w:pStyle w:val="SemEspaamento"/>
        <w:jc w:val="both"/>
        <w:rPr>
          <w:rFonts w:ascii="Times New Roman" w:hAnsi="Times New Roman" w:cs="Times New Roman"/>
          <w:color w:val="000000"/>
          <w:lang w:val="en-US"/>
        </w:rPr>
      </w:pPr>
    </w:p>
    <w:p w14:paraId="7FE37FBB" w14:textId="55A83473" w:rsidR="006C57E3" w:rsidRDefault="006C57E3" w:rsidP="0068222B">
      <w:pPr>
        <w:pStyle w:val="SemEspaamento"/>
        <w:jc w:val="both"/>
        <w:rPr>
          <w:rFonts w:ascii="Times New Roman" w:hAnsi="Times New Roman" w:cs="Times New Roman"/>
          <w:color w:val="000000"/>
          <w:lang w:val="en-US"/>
        </w:rPr>
      </w:pPr>
    </w:p>
    <w:p w14:paraId="30F10202" w14:textId="28E6E596" w:rsidR="006C57E3" w:rsidRDefault="006C57E3" w:rsidP="0068222B">
      <w:pPr>
        <w:pStyle w:val="SemEspaamento"/>
        <w:jc w:val="both"/>
        <w:rPr>
          <w:rFonts w:ascii="Times New Roman" w:hAnsi="Times New Roman" w:cs="Times New Roman"/>
          <w:color w:val="000000"/>
          <w:lang w:val="en-US"/>
        </w:rPr>
      </w:pPr>
    </w:p>
    <w:p w14:paraId="3D0283AF" w14:textId="2482A266" w:rsidR="006C57E3" w:rsidRDefault="006C57E3" w:rsidP="0068222B">
      <w:pPr>
        <w:pStyle w:val="SemEspaamento"/>
        <w:jc w:val="both"/>
        <w:rPr>
          <w:rFonts w:ascii="Times New Roman" w:hAnsi="Times New Roman" w:cs="Times New Roman"/>
          <w:color w:val="000000"/>
          <w:lang w:val="en-US"/>
        </w:rPr>
      </w:pPr>
    </w:p>
    <w:p w14:paraId="429CE405" w14:textId="17E459CD" w:rsidR="006C57E3" w:rsidRDefault="006C57E3" w:rsidP="0068222B">
      <w:pPr>
        <w:pStyle w:val="SemEspaamento"/>
        <w:jc w:val="both"/>
        <w:rPr>
          <w:rFonts w:ascii="Times New Roman" w:hAnsi="Times New Roman" w:cs="Times New Roman"/>
          <w:color w:val="000000"/>
          <w:lang w:val="en-US"/>
        </w:rPr>
      </w:pPr>
    </w:p>
    <w:p w14:paraId="2E55D9FA" w14:textId="2E9810C1" w:rsidR="006C57E3" w:rsidRDefault="006C57E3" w:rsidP="0068222B">
      <w:pPr>
        <w:pStyle w:val="SemEspaamento"/>
        <w:jc w:val="both"/>
        <w:rPr>
          <w:rFonts w:ascii="Times New Roman" w:hAnsi="Times New Roman" w:cs="Times New Roman"/>
          <w:color w:val="000000"/>
          <w:lang w:val="en-US"/>
        </w:rPr>
      </w:pPr>
    </w:p>
    <w:p w14:paraId="1AC79A27" w14:textId="76717C11" w:rsidR="006C57E3" w:rsidRDefault="006C57E3" w:rsidP="0068222B">
      <w:pPr>
        <w:pStyle w:val="SemEspaamento"/>
        <w:jc w:val="both"/>
        <w:rPr>
          <w:rFonts w:ascii="Times New Roman" w:hAnsi="Times New Roman" w:cs="Times New Roman"/>
          <w:color w:val="000000"/>
          <w:lang w:val="en-US"/>
        </w:rPr>
      </w:pPr>
    </w:p>
    <w:p w14:paraId="7AB19753" w14:textId="0A0754CD" w:rsidR="006C57E3" w:rsidRDefault="006C57E3" w:rsidP="0068222B">
      <w:pPr>
        <w:pStyle w:val="SemEspaamento"/>
        <w:jc w:val="both"/>
        <w:rPr>
          <w:rFonts w:ascii="Times New Roman" w:hAnsi="Times New Roman" w:cs="Times New Roman"/>
          <w:color w:val="000000"/>
          <w:lang w:val="en-US"/>
        </w:rPr>
      </w:pPr>
    </w:p>
    <w:p w14:paraId="564CE382" w14:textId="77777777" w:rsidR="006C57E3" w:rsidRPr="005004E5" w:rsidRDefault="006C57E3" w:rsidP="0068222B">
      <w:pPr>
        <w:pStyle w:val="SemEspaamento"/>
        <w:jc w:val="both"/>
        <w:rPr>
          <w:rFonts w:ascii="Times New Roman" w:hAnsi="Times New Roman" w:cs="Times New Roman"/>
          <w:color w:val="000000"/>
          <w:lang w:val="en-US"/>
        </w:rPr>
      </w:pPr>
    </w:p>
    <w:p w14:paraId="7D4351D4" w14:textId="77777777" w:rsidR="006C57E3" w:rsidRDefault="006C57E3" w:rsidP="006C57E3">
      <w:pPr>
        <w:pStyle w:val="SemEspaamento"/>
        <w:jc w:val="center"/>
        <w:rPr>
          <w:b/>
          <w:bCs/>
          <w:sz w:val="28"/>
          <w:szCs w:val="28"/>
        </w:rPr>
        <w:sectPr w:rsidR="006C57E3" w:rsidSect="002010E5">
          <w:type w:val="continuous"/>
          <w:pgSz w:w="11906" w:h="16838" w:code="9"/>
          <w:pgMar w:top="1134" w:right="1134" w:bottom="1134" w:left="1134" w:header="709" w:footer="709" w:gutter="0"/>
          <w:cols w:num="2" w:space="708"/>
          <w:docGrid w:linePitch="360"/>
        </w:sectPr>
      </w:pPr>
    </w:p>
    <w:p w14:paraId="2B20B1CF" w14:textId="61BA50CE" w:rsidR="006C57E3" w:rsidRDefault="006C57E3" w:rsidP="004B7CDE">
      <w:pPr>
        <w:pStyle w:val="SemEspaamento"/>
        <w:jc w:val="center"/>
        <w:rPr>
          <w:b/>
          <w:bCs/>
          <w:sz w:val="28"/>
          <w:szCs w:val="28"/>
        </w:rPr>
      </w:pPr>
      <w:r w:rsidRPr="006C57E3">
        <w:rPr>
          <w:b/>
          <w:bCs/>
          <w:sz w:val="28"/>
          <w:szCs w:val="28"/>
        </w:rPr>
        <w:t>DADOS BIOGRÁFICOS DOS AUTORES</w:t>
      </w:r>
    </w:p>
    <w:p w14:paraId="0BF1A77D" w14:textId="27AA6DFB" w:rsidR="006C57E3" w:rsidRPr="004B7CDE" w:rsidRDefault="00A1027E" w:rsidP="00545930">
      <w:pPr>
        <w:pStyle w:val="SemEspaamento"/>
        <w:jc w:val="both"/>
        <w:rPr>
          <w:rFonts w:ascii="Times New Roman" w:hAnsi="Times New Roman" w:cs="Times New Roman"/>
        </w:rPr>
      </w:pPr>
      <w:r w:rsidRPr="004B7CDE">
        <w:rPr>
          <w:rFonts w:ascii="Times New Roman" w:hAnsi="Times New Roman" w:cs="Times New Roman"/>
          <w:noProof/>
        </w:rPr>
        <w:drawing>
          <wp:anchor distT="0" distB="0" distL="114300" distR="114300" simplePos="0" relativeHeight="251649536" behindDoc="0" locked="0" layoutInCell="1" allowOverlap="1" wp14:anchorId="794BDF4E" wp14:editId="33348EC0">
            <wp:simplePos x="0" y="0"/>
            <wp:positionH relativeFrom="column">
              <wp:posOffset>5193665</wp:posOffset>
            </wp:positionH>
            <wp:positionV relativeFrom="paragraph">
              <wp:posOffset>17145</wp:posOffset>
            </wp:positionV>
            <wp:extent cx="861695" cy="980440"/>
            <wp:effectExtent l="0" t="0" r="0" b="0"/>
            <wp:wrapThrough wrapText="bothSides">
              <wp:wrapPolygon edited="0">
                <wp:start x="0" y="0"/>
                <wp:lineTo x="0" y="20984"/>
                <wp:lineTo x="21011" y="20984"/>
                <wp:lineTo x="21011" y="0"/>
                <wp:lineTo x="0" y="0"/>
              </wp:wrapPolygon>
            </wp:wrapThrough>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861695" cy="980440"/>
                    </a:xfrm>
                    <a:prstGeom prst="rect">
                      <a:avLst/>
                    </a:prstGeom>
                    <a:noFill/>
                    <a:ln>
                      <a:noFill/>
                    </a:ln>
                  </pic:spPr>
                </pic:pic>
              </a:graphicData>
            </a:graphic>
          </wp:anchor>
        </w:drawing>
      </w:r>
      <w:r w:rsidR="006C57E3" w:rsidRPr="004B7CDE">
        <w:rPr>
          <w:rFonts w:ascii="Times New Roman" w:hAnsi="Times New Roman" w:cs="Times New Roman"/>
          <w:b/>
          <w:bCs/>
        </w:rPr>
        <w:t>Juliana Ferreira de Vales</w:t>
      </w:r>
      <w:r w:rsidR="006C57E3" w:rsidRPr="004B7CDE">
        <w:rPr>
          <w:rFonts w:ascii="Times New Roman" w:hAnsi="Times New Roman" w:cs="Times New Roman"/>
        </w:rPr>
        <w:t xml:space="preserve"> possui graduação em Logística com ênfase em Transportes pela Faculdade de Tecnologia da Zona Leste FATEC (2007), e Licenciada em Pedagogia (201</w:t>
      </w:r>
      <w:r w:rsidR="00545930" w:rsidRPr="004B7CDE">
        <w:rPr>
          <w:rFonts w:ascii="Times New Roman" w:hAnsi="Times New Roman" w:cs="Times New Roman"/>
        </w:rPr>
        <w:t>7</w:t>
      </w:r>
      <w:r w:rsidR="006C57E3" w:rsidRPr="004B7CDE">
        <w:rPr>
          <w:rFonts w:ascii="Times New Roman" w:hAnsi="Times New Roman" w:cs="Times New Roman"/>
        </w:rPr>
        <w:t>), possui pós-graduada em Engenharia de Produção (2015). Atualmente é professora do Centro Estadual de Educação Tecnológica Paula Souza e Universidade Brasil como professora de Logística e Administração. Atualmente é coordenadora da Classe Descentralizada da ETEC da Zona Leste - CEU Azul da Cor do Mar. Foi professora do SENAC de cursos livres e atuando no VIA RÁPIDA EMPREGOS</w:t>
      </w:r>
      <w:r w:rsidR="00571F88" w:rsidRPr="004B7CDE">
        <w:rPr>
          <w:rFonts w:ascii="Times New Roman" w:hAnsi="Times New Roman" w:cs="Times New Roman"/>
        </w:rPr>
        <w:t>, atuação durante 5 anos em ensino Superior</w:t>
      </w:r>
      <w:r w:rsidR="006C57E3" w:rsidRPr="004B7CDE">
        <w:rPr>
          <w:rFonts w:ascii="Times New Roman" w:hAnsi="Times New Roman" w:cs="Times New Roman"/>
        </w:rPr>
        <w:t xml:space="preserve">. Atuação durante 7 anos em Industria Plástica na área de Logística e </w:t>
      </w:r>
      <w:r w:rsidR="00571F88" w:rsidRPr="004B7CDE">
        <w:rPr>
          <w:rFonts w:ascii="Times New Roman" w:hAnsi="Times New Roman" w:cs="Times New Roman"/>
        </w:rPr>
        <w:t>desde</w:t>
      </w:r>
      <w:r w:rsidR="006C57E3" w:rsidRPr="004B7CDE">
        <w:rPr>
          <w:rFonts w:ascii="Times New Roman" w:hAnsi="Times New Roman" w:cs="Times New Roman"/>
        </w:rPr>
        <w:t xml:space="preserve"> 2011 atuando na área de Educação,</w:t>
      </w:r>
      <w:r w:rsidR="00571F88" w:rsidRPr="004B7CDE">
        <w:rPr>
          <w:rFonts w:ascii="Times New Roman" w:hAnsi="Times New Roman" w:cs="Times New Roman"/>
        </w:rPr>
        <w:t xml:space="preserve"> é </w:t>
      </w:r>
      <w:r w:rsidR="006C57E3" w:rsidRPr="004B7CDE">
        <w:rPr>
          <w:rFonts w:ascii="Times New Roman" w:hAnsi="Times New Roman" w:cs="Times New Roman"/>
        </w:rPr>
        <w:t>Mestra</w:t>
      </w:r>
      <w:r w:rsidR="00571F88" w:rsidRPr="004B7CDE">
        <w:rPr>
          <w:rFonts w:ascii="Times New Roman" w:hAnsi="Times New Roman" w:cs="Times New Roman"/>
        </w:rPr>
        <w:t>nda</w:t>
      </w:r>
      <w:r w:rsidR="006C57E3" w:rsidRPr="004B7CDE">
        <w:rPr>
          <w:rFonts w:ascii="Times New Roman" w:hAnsi="Times New Roman" w:cs="Times New Roman"/>
        </w:rPr>
        <w:t xml:space="preserve"> em Engenharia Civil área de atuação Transportes pela UNICAMP</w:t>
      </w:r>
      <w:r w:rsidR="00571F88" w:rsidRPr="004B7CDE">
        <w:rPr>
          <w:rFonts w:ascii="Times New Roman" w:hAnsi="Times New Roman" w:cs="Times New Roman"/>
        </w:rPr>
        <w:t>.</w:t>
      </w:r>
    </w:p>
    <w:p w14:paraId="377680BE" w14:textId="3EA605BE" w:rsidR="00571F88" w:rsidRPr="004B7CDE" w:rsidRDefault="004B7CDE" w:rsidP="00545930">
      <w:pPr>
        <w:pStyle w:val="SemEspaamento"/>
        <w:jc w:val="both"/>
        <w:rPr>
          <w:rFonts w:ascii="Times New Roman" w:hAnsi="Times New Roman" w:cs="Times New Roman"/>
        </w:rPr>
      </w:pPr>
      <w:r>
        <w:rPr>
          <w:rFonts w:ascii="Times New Roman" w:hAnsi="Times New Roman" w:cs="Times New Roman"/>
          <w:noProof/>
        </w:rPr>
        <w:drawing>
          <wp:anchor distT="0" distB="0" distL="114300" distR="114300" simplePos="0" relativeHeight="251667968" behindDoc="0" locked="0" layoutInCell="1" allowOverlap="1" wp14:anchorId="0B09EDEB" wp14:editId="0A6E35D5">
            <wp:simplePos x="0" y="0"/>
            <wp:positionH relativeFrom="column">
              <wp:posOffset>5271135</wp:posOffset>
            </wp:positionH>
            <wp:positionV relativeFrom="paragraph">
              <wp:posOffset>8255</wp:posOffset>
            </wp:positionV>
            <wp:extent cx="822325" cy="1029970"/>
            <wp:effectExtent l="0" t="0" r="0" b="0"/>
            <wp:wrapThrough wrapText="bothSides">
              <wp:wrapPolygon edited="0">
                <wp:start x="0" y="0"/>
                <wp:lineTo x="0" y="21174"/>
                <wp:lineTo x="21016" y="21174"/>
                <wp:lineTo x="21016" y="0"/>
                <wp:lineTo x="0" y="0"/>
              </wp:wrapPolygon>
            </wp:wrapThrough>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22325" cy="10299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A0462A9" w14:textId="1514163E" w:rsidR="00571F88" w:rsidRPr="004B7CDE" w:rsidRDefault="00571F88" w:rsidP="00545930">
      <w:pPr>
        <w:pStyle w:val="SemEspaamento"/>
        <w:jc w:val="both"/>
        <w:rPr>
          <w:rFonts w:ascii="Times New Roman" w:hAnsi="Times New Roman" w:cs="Times New Roman"/>
        </w:rPr>
      </w:pPr>
      <w:r w:rsidRPr="004B7CDE">
        <w:rPr>
          <w:rFonts w:ascii="Times New Roman" w:hAnsi="Times New Roman" w:cs="Times New Roman"/>
          <w:b/>
          <w:bCs/>
        </w:rPr>
        <w:t xml:space="preserve"> </w:t>
      </w:r>
      <w:r w:rsidRPr="004B7CDE">
        <w:rPr>
          <w:rFonts w:ascii="Times New Roman" w:hAnsi="Times New Roman" w:cs="Times New Roman"/>
          <w:b/>
          <w:bCs/>
          <w:color w:val="000000"/>
        </w:rPr>
        <w:t>Allex Martins Campos</w:t>
      </w:r>
      <w:r w:rsidRPr="004B7CDE">
        <w:rPr>
          <w:rFonts w:ascii="Times New Roman" w:hAnsi="Times New Roman" w:cs="Times New Roman"/>
          <w:b/>
          <w:bCs/>
        </w:rPr>
        <w:t xml:space="preserve">, </w:t>
      </w:r>
      <w:r w:rsidR="004B7CDE" w:rsidRPr="004B7CDE">
        <w:rPr>
          <w:rFonts w:ascii="Times New Roman" w:hAnsi="Times New Roman" w:cs="Times New Roman"/>
        </w:rPr>
        <w:t>Graduado em Física pela UNICAMP</w:t>
      </w:r>
      <w:r w:rsidR="004B7CDE">
        <w:rPr>
          <w:rFonts w:ascii="Times New Roman" w:hAnsi="Times New Roman" w:cs="Times New Roman"/>
          <w:b/>
          <w:bCs/>
        </w:rPr>
        <w:t xml:space="preserve">, </w:t>
      </w:r>
      <w:r w:rsidR="004B7CDE" w:rsidRPr="004B7CDE">
        <w:rPr>
          <w:rFonts w:ascii="Times New Roman" w:hAnsi="Times New Roman" w:cs="Times New Roman"/>
        </w:rPr>
        <w:t xml:space="preserve">possui curso de Comunicação social com ênfase em Publicidade e Propaganda. Também possui formação em engenharia de Automação e controle. Atualmente desenvolve atividade de manutenção de software para suporte acadêmico no LALT (laboratório de Aprendizagem em Logística e transportes). </w:t>
      </w:r>
    </w:p>
    <w:p w14:paraId="57C05546" w14:textId="77777777" w:rsidR="00A1027E" w:rsidRPr="004B7CDE" w:rsidRDefault="00A1027E" w:rsidP="00545930">
      <w:pPr>
        <w:pStyle w:val="SemEspaamento"/>
        <w:jc w:val="both"/>
        <w:rPr>
          <w:rFonts w:ascii="Times New Roman" w:hAnsi="Times New Roman" w:cs="Times New Roman"/>
          <w:b/>
          <w:bCs/>
        </w:rPr>
      </w:pPr>
    </w:p>
    <w:p w14:paraId="3CC036B4" w14:textId="091A5160" w:rsidR="00571F88" w:rsidRPr="004B7CDE" w:rsidRDefault="00A1027E" w:rsidP="00545930">
      <w:pPr>
        <w:pStyle w:val="SemEspaamento"/>
        <w:jc w:val="both"/>
        <w:rPr>
          <w:rFonts w:ascii="Times New Roman" w:hAnsi="Times New Roman" w:cs="Times New Roman"/>
          <w:b/>
          <w:bCs/>
        </w:rPr>
      </w:pPr>
      <w:r w:rsidRPr="004B7CDE">
        <w:rPr>
          <w:rFonts w:ascii="Times New Roman" w:hAnsi="Times New Roman" w:cs="Times New Roman"/>
          <w:noProof/>
        </w:rPr>
        <w:drawing>
          <wp:anchor distT="0" distB="0" distL="114300" distR="114300" simplePos="0" relativeHeight="251660800" behindDoc="0" locked="0" layoutInCell="1" allowOverlap="1" wp14:anchorId="342D9537" wp14:editId="71153753">
            <wp:simplePos x="0" y="0"/>
            <wp:positionH relativeFrom="column">
              <wp:posOffset>5258435</wp:posOffset>
            </wp:positionH>
            <wp:positionV relativeFrom="paragraph">
              <wp:posOffset>11430</wp:posOffset>
            </wp:positionV>
            <wp:extent cx="795655" cy="998220"/>
            <wp:effectExtent l="0" t="0" r="4445" b="0"/>
            <wp:wrapThrough wrapText="bothSides">
              <wp:wrapPolygon edited="0">
                <wp:start x="0" y="0"/>
                <wp:lineTo x="0" y="21023"/>
                <wp:lineTo x="21204" y="21023"/>
                <wp:lineTo x="21204" y="0"/>
                <wp:lineTo x="0" y="0"/>
              </wp:wrapPolygon>
            </wp:wrapThrough>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95655" cy="9982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030E214" w14:textId="235DD770" w:rsidR="00571F88" w:rsidRPr="002010E5" w:rsidRDefault="00571F88" w:rsidP="00545930">
      <w:pPr>
        <w:pStyle w:val="SemEspaamento"/>
        <w:jc w:val="both"/>
        <w:rPr>
          <w:rFonts w:ascii="Times New Roman" w:hAnsi="Times New Roman" w:cs="Times New Roman"/>
        </w:rPr>
      </w:pPr>
      <w:r w:rsidRPr="004B7CDE">
        <w:rPr>
          <w:rFonts w:ascii="Times New Roman" w:hAnsi="Times New Roman" w:cs="Times New Roman"/>
          <w:b/>
          <w:bCs/>
          <w:color w:val="000000"/>
        </w:rPr>
        <w:t>Gabriel Bulgarelli Nunes</w:t>
      </w:r>
      <w:r w:rsidRPr="004B7CDE">
        <w:rPr>
          <w:rFonts w:ascii="Times New Roman" w:hAnsi="Times New Roman" w:cs="Times New Roman"/>
        </w:rPr>
        <w:t xml:space="preserve"> </w:t>
      </w:r>
      <w:r w:rsidR="00A1027E" w:rsidRPr="002010E5">
        <w:rPr>
          <w:rFonts w:ascii="Times New Roman" w:hAnsi="Times New Roman" w:cs="Times New Roman"/>
        </w:rPr>
        <w:t>Graduando em Engenharia Civil pela UNICAMP, p</w:t>
      </w:r>
      <w:r w:rsidRPr="002010E5">
        <w:rPr>
          <w:rFonts w:ascii="Times New Roman" w:hAnsi="Times New Roman" w:cs="Times New Roman"/>
        </w:rPr>
        <w:t>ossui curso-tecnico-profissionalizante em Técnico em Mecatrônica pelo Colégio Técnico de Campinas</w:t>
      </w:r>
      <w:r w:rsidR="002010E5">
        <w:rPr>
          <w:rFonts w:ascii="Times New Roman" w:hAnsi="Times New Roman" w:cs="Times New Roman"/>
        </w:rPr>
        <w:t xml:space="preserve"> </w:t>
      </w:r>
      <w:r w:rsidRPr="002010E5">
        <w:rPr>
          <w:rFonts w:ascii="Times New Roman" w:hAnsi="Times New Roman" w:cs="Times New Roman"/>
        </w:rPr>
        <w:t>(2011) e ensino-medio-segundo-graupelo Colégio Técnico de Campinas</w:t>
      </w:r>
      <w:r w:rsidR="002010E5">
        <w:rPr>
          <w:rFonts w:ascii="Times New Roman" w:hAnsi="Times New Roman" w:cs="Times New Roman"/>
        </w:rPr>
        <w:t xml:space="preserve"> </w:t>
      </w:r>
      <w:r w:rsidRPr="002010E5">
        <w:rPr>
          <w:rFonts w:ascii="Times New Roman" w:hAnsi="Times New Roman" w:cs="Times New Roman"/>
        </w:rPr>
        <w:t>(2011). Tem experiência na área de Engenharia Civil.</w:t>
      </w:r>
    </w:p>
    <w:p w14:paraId="194088B2" w14:textId="5BC8D27B" w:rsidR="00A1027E" w:rsidRPr="002010E5" w:rsidRDefault="00A1027E" w:rsidP="00545930">
      <w:pPr>
        <w:pStyle w:val="SemEspaamento"/>
        <w:jc w:val="both"/>
        <w:rPr>
          <w:rFonts w:ascii="Times New Roman" w:hAnsi="Times New Roman" w:cs="Times New Roman"/>
        </w:rPr>
      </w:pPr>
    </w:p>
    <w:p w14:paraId="423F8CE7" w14:textId="439E8098" w:rsidR="00A1027E" w:rsidRPr="004B7CDE" w:rsidRDefault="00A1027E" w:rsidP="00545930">
      <w:pPr>
        <w:pStyle w:val="SemEspaamento"/>
        <w:jc w:val="both"/>
        <w:rPr>
          <w:rFonts w:ascii="Times New Roman" w:hAnsi="Times New Roman" w:cs="Times New Roman"/>
        </w:rPr>
      </w:pPr>
    </w:p>
    <w:p w14:paraId="6459121D" w14:textId="621EB309" w:rsidR="00A1027E" w:rsidRPr="004B7CDE" w:rsidRDefault="00A1027E" w:rsidP="00545930">
      <w:pPr>
        <w:pStyle w:val="SemEspaamento"/>
        <w:jc w:val="both"/>
        <w:rPr>
          <w:rFonts w:ascii="Times New Roman" w:hAnsi="Times New Roman" w:cs="Times New Roman"/>
        </w:rPr>
      </w:pPr>
      <w:r w:rsidRPr="004B7CDE">
        <w:rPr>
          <w:rFonts w:ascii="Times New Roman" w:hAnsi="Times New Roman" w:cs="Times New Roman"/>
          <w:b/>
          <w:bCs/>
          <w:noProof/>
          <w:color w:val="000000"/>
        </w:rPr>
        <w:drawing>
          <wp:anchor distT="0" distB="0" distL="114300" distR="114300" simplePos="0" relativeHeight="251663872" behindDoc="0" locked="0" layoutInCell="1" allowOverlap="1" wp14:anchorId="4B8202B6" wp14:editId="5A7F7544">
            <wp:simplePos x="0" y="0"/>
            <wp:positionH relativeFrom="column">
              <wp:posOffset>5301615</wp:posOffset>
            </wp:positionH>
            <wp:positionV relativeFrom="paragraph">
              <wp:posOffset>13335</wp:posOffset>
            </wp:positionV>
            <wp:extent cx="756920" cy="867410"/>
            <wp:effectExtent l="0" t="0" r="5080" b="8890"/>
            <wp:wrapThrough wrapText="bothSides">
              <wp:wrapPolygon edited="0">
                <wp:start x="0" y="0"/>
                <wp:lineTo x="0" y="21347"/>
                <wp:lineTo x="21201" y="21347"/>
                <wp:lineTo x="21201" y="0"/>
                <wp:lineTo x="0" y="0"/>
              </wp:wrapPolygon>
            </wp:wrapThrough>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56920" cy="8674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B7CDE">
        <w:rPr>
          <w:rFonts w:ascii="Times New Roman" w:hAnsi="Times New Roman" w:cs="Times New Roman"/>
          <w:b/>
          <w:bCs/>
          <w:color w:val="000000"/>
        </w:rPr>
        <w:t xml:space="preserve">Nathalia Nobrega Chagas </w:t>
      </w:r>
      <w:r w:rsidRPr="004B7CDE">
        <w:rPr>
          <w:rFonts w:ascii="Times New Roman" w:hAnsi="Times New Roman" w:cs="Times New Roman"/>
        </w:rPr>
        <w:t>Graduanda em Engenharia Civil pela Unicamp. Participou do programa PIBIC/ PIBITI com o projeto “Realidade aumentada como recursos na aprendizagem de logística e Transportes”. Possui ensino-medio-segundo-graupela Luella High School(2014). Tem experiência na área de Engenharia Civil</w:t>
      </w:r>
      <w:r w:rsidR="002010E5">
        <w:rPr>
          <w:rFonts w:ascii="Times New Roman" w:hAnsi="Times New Roman" w:cs="Times New Roman"/>
        </w:rPr>
        <w:t>.</w:t>
      </w:r>
    </w:p>
    <w:p w14:paraId="38CA988A" w14:textId="5544DD1D" w:rsidR="00A1027E" w:rsidRDefault="00A1027E" w:rsidP="00545930">
      <w:pPr>
        <w:pStyle w:val="SemEspaamento"/>
        <w:jc w:val="both"/>
      </w:pPr>
    </w:p>
    <w:p w14:paraId="073507BA" w14:textId="77777777" w:rsidR="002010E5" w:rsidRDefault="002010E5" w:rsidP="00545930">
      <w:pPr>
        <w:pStyle w:val="SemEspaamento"/>
        <w:jc w:val="both"/>
        <w:rPr>
          <w:rFonts w:ascii="Times New Roman" w:hAnsi="Times New Roman" w:cs="Times New Roman"/>
          <w:b/>
          <w:bCs/>
        </w:rPr>
      </w:pPr>
    </w:p>
    <w:p w14:paraId="62984450" w14:textId="2C99112F" w:rsidR="00571F88" w:rsidRPr="004B7CDE" w:rsidRDefault="002010E5" w:rsidP="00545930">
      <w:pPr>
        <w:pStyle w:val="SemEspaamento"/>
        <w:jc w:val="both"/>
        <w:rPr>
          <w:rFonts w:ascii="Times New Roman" w:hAnsi="Times New Roman" w:cs="Times New Roman"/>
          <w:b/>
          <w:bCs/>
          <w:color w:val="000000"/>
          <w:sz w:val="28"/>
          <w:szCs w:val="28"/>
          <w:lang w:val="en-US"/>
        </w:rPr>
      </w:pPr>
      <w:r>
        <w:rPr>
          <w:noProof/>
        </w:rPr>
        <w:drawing>
          <wp:anchor distT="0" distB="0" distL="114300" distR="114300" simplePos="0" relativeHeight="251655680" behindDoc="0" locked="0" layoutInCell="1" allowOverlap="1" wp14:anchorId="109BB060" wp14:editId="18E4A1D4">
            <wp:simplePos x="0" y="0"/>
            <wp:positionH relativeFrom="column">
              <wp:posOffset>5287645</wp:posOffset>
            </wp:positionH>
            <wp:positionV relativeFrom="paragraph">
              <wp:posOffset>151765</wp:posOffset>
            </wp:positionV>
            <wp:extent cx="781050" cy="1123315"/>
            <wp:effectExtent l="0" t="0" r="0" b="635"/>
            <wp:wrapThrough wrapText="bothSides">
              <wp:wrapPolygon edited="0">
                <wp:start x="0" y="0"/>
                <wp:lineTo x="0" y="21246"/>
                <wp:lineTo x="21073" y="21246"/>
                <wp:lineTo x="21073" y="0"/>
                <wp:lineTo x="0" y="0"/>
              </wp:wrapPolygon>
            </wp:wrapThrough>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81050" cy="11233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71F88" w:rsidRPr="004B7CDE">
        <w:rPr>
          <w:rFonts w:ascii="Times New Roman" w:hAnsi="Times New Roman" w:cs="Times New Roman"/>
          <w:b/>
          <w:bCs/>
        </w:rPr>
        <w:t>Orlando Fontes Lima Júnior</w:t>
      </w:r>
      <w:r w:rsidR="00571F88" w:rsidRPr="004B7CDE">
        <w:rPr>
          <w:rFonts w:ascii="Times New Roman" w:hAnsi="Times New Roman" w:cs="Times New Roman"/>
        </w:rPr>
        <w:t xml:space="preserve"> é Professor Titular do Departamento de Geotecnia e Transportes da Faculdade de Engenharia Civil, Arquitetura e Urbanismo (FEC) da UNICAMP. Obteve a Livre Docência (2004) na UNICAMP, o Doutorado (1995) e Mestrado (1988) em Engenharia de Transportes pela Universidade de São Paulo. Na Graduação (1982) concluiu Engenharia Naval pela Universidade de São Paulo. Realizou Pós-Doutorado na Universidade Estadual de Campinas (2006) e na Bournemouth University (2007). Foi Professor da Escola Politécnica da Universidade de São Paulo (1990 a 1996). Foi Prefeito da Cidade Universitária "Zeferino Vaz" da Unicamp (1998 a 2002) e Coordenador de Extensão e Eventos da FEC/Unicamp (2010 a 2013), Vice Reitor Executivo de Administração da UNICAMP (2014) e atualmente é vice coordenador de Extensão e Eventos da FEC/UNICAMP e coordena o Laboratório de Aprendizagem em Logística e Transportes (LALT). Na Associação Nacional de Pesquisa e Ensino e Transportes (ANPET) foi Diretor e Presidente. Publicou diversos artigos em periódicos especializados e trabalhos em anais de eventos. É membro de bancas examinadoras de Mestrado e Doutorado</w:t>
      </w:r>
      <w:r w:rsidR="004B7CDE">
        <w:rPr>
          <w:rFonts w:ascii="Times New Roman" w:hAnsi="Times New Roman" w:cs="Times New Roman"/>
        </w:rPr>
        <w:t xml:space="preserve">. </w:t>
      </w:r>
      <w:r w:rsidR="00571F88" w:rsidRPr="004B7CDE">
        <w:rPr>
          <w:rFonts w:ascii="Times New Roman" w:hAnsi="Times New Roman" w:cs="Times New Roman"/>
        </w:rPr>
        <w:t>Na graduação atua em dois cursos da UNICAMP, Engenharia Civil e Arquitetura e Urbanismo. Na Pós-Graduação atua em dois Programas de Pós-Graduação da UNICAMP, Engenharia Civil e Arquitetura, Tecnologia e Cidade, orientando mestrados e doutorados. Concluiu a supervisão de 03 Pós-doutorados e a orientação de 05 teses de doutorado e 21 dissertações de mestrado. Orientou também 33 trabalhos de iniciação científica. Possui experiência na área de Engenharia de Transportes, com ênfase em Operações de Transportes. Atuando principalmente nos seguintes temas: Transporte, Logística, Desempenho.</w:t>
      </w:r>
    </w:p>
    <w:sectPr w:rsidR="00571F88" w:rsidRPr="004B7CDE" w:rsidSect="002010E5">
      <w:type w:val="continuous"/>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3FDBD0" w14:textId="77777777" w:rsidR="00492AE7" w:rsidRDefault="00492AE7" w:rsidP="001A615A">
      <w:pPr>
        <w:spacing w:after="0" w:line="240" w:lineRule="auto"/>
      </w:pPr>
      <w:r>
        <w:separator/>
      </w:r>
    </w:p>
  </w:endnote>
  <w:endnote w:type="continuationSeparator" w:id="0">
    <w:p w14:paraId="251AA294" w14:textId="77777777" w:rsidR="00492AE7" w:rsidRDefault="00492AE7" w:rsidP="001A61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7C76A8" w14:textId="2222D774" w:rsidR="00A1027E" w:rsidRPr="006C57E3" w:rsidRDefault="00A1027E" w:rsidP="001A615A">
    <w:pPr>
      <w:pStyle w:val="Rodap"/>
      <w:rPr>
        <w:sz w:val="16"/>
        <w:szCs w:val="16"/>
      </w:rPr>
    </w:pPr>
    <w:r>
      <w:t xml:space="preserve">¹ </w:t>
    </w:r>
    <w:r w:rsidRPr="006C57E3">
      <w:rPr>
        <w:sz w:val="16"/>
        <w:szCs w:val="16"/>
      </w:rPr>
      <w:t xml:space="preserve">Pesquisadora e Mestranda em Engenharia Civil Faculdade de Engenharia Civil, Arquitetura e Urbanismo – FEC-UNICAMP </w:t>
    </w:r>
  </w:p>
  <w:p w14:paraId="534C9542" w14:textId="1A94FEF0" w:rsidR="00A1027E" w:rsidRPr="006C57E3" w:rsidRDefault="00A1027E" w:rsidP="001A615A">
    <w:pPr>
      <w:pStyle w:val="Rodap"/>
      <w:rPr>
        <w:sz w:val="16"/>
        <w:szCs w:val="16"/>
      </w:rPr>
    </w:pPr>
    <w:r w:rsidRPr="006C57E3">
      <w:rPr>
        <w:sz w:val="16"/>
        <w:szCs w:val="16"/>
      </w:rPr>
      <w:t xml:space="preserve">Laboratório de Aprendizagem em Logística e Transportes – LALT Cidade Universitária, Campinas - SP, CEP: 13083-852 -  Telefone: (19) 3521-2346 </w:t>
    </w:r>
  </w:p>
  <w:p w14:paraId="48300BEE" w14:textId="5D2443DE" w:rsidR="00A1027E" w:rsidRPr="006C57E3" w:rsidRDefault="00A1027E" w:rsidP="001A615A">
    <w:pPr>
      <w:pStyle w:val="Rodap"/>
      <w:rPr>
        <w:sz w:val="16"/>
        <w:szCs w:val="16"/>
      </w:rPr>
    </w:pPr>
    <w:r w:rsidRPr="006C57E3">
      <w:rPr>
        <w:sz w:val="16"/>
        <w:szCs w:val="16"/>
      </w:rPr>
      <w:t xml:space="preserve">E-mail: </w:t>
    </w:r>
    <w:hyperlink r:id="rId1" w:history="1">
      <w:r w:rsidRPr="006C57E3">
        <w:rPr>
          <w:rStyle w:val="Hyperlink"/>
          <w:sz w:val="16"/>
          <w:szCs w:val="16"/>
        </w:rPr>
        <w:t>julianadevalles@gmail.com</w:t>
      </w:r>
    </w:hyperlink>
  </w:p>
  <w:p w14:paraId="38F962A5" w14:textId="19EFD2CC" w:rsidR="00A1027E" w:rsidRPr="002871D9" w:rsidRDefault="00A1027E" w:rsidP="001A615A">
    <w:pPr>
      <w:pStyle w:val="Rodap"/>
      <w:rPr>
        <w:sz w:val="16"/>
        <w:szCs w:val="16"/>
      </w:rPr>
    </w:pPr>
    <w:r w:rsidRPr="002871D9">
      <w:rPr>
        <w:sz w:val="16"/>
        <w:szCs w:val="16"/>
      </w:rPr>
      <w:t xml:space="preserve">² Pesquisador e Graduando </w:t>
    </w:r>
    <w:r w:rsidR="00136342" w:rsidRPr="002871D9">
      <w:rPr>
        <w:sz w:val="16"/>
        <w:szCs w:val="16"/>
      </w:rPr>
      <w:t xml:space="preserve">Física </w:t>
    </w:r>
    <w:r w:rsidRPr="002871D9">
      <w:rPr>
        <w:sz w:val="16"/>
        <w:szCs w:val="16"/>
      </w:rPr>
      <w:t xml:space="preserve">UNICAMP </w:t>
    </w:r>
  </w:p>
  <w:p w14:paraId="524A2CBB" w14:textId="1E3630B7" w:rsidR="00A1027E" w:rsidRPr="002871D9" w:rsidRDefault="00A1027E" w:rsidP="001A615A">
    <w:pPr>
      <w:pStyle w:val="Rodap"/>
      <w:rPr>
        <w:sz w:val="16"/>
        <w:szCs w:val="16"/>
      </w:rPr>
    </w:pPr>
    <w:r w:rsidRPr="002871D9">
      <w:rPr>
        <w:sz w:val="16"/>
        <w:szCs w:val="16"/>
      </w:rPr>
      <w:t xml:space="preserve">Laboratório de Aprendizagem em Logística e Transportes – LALT Cidade Universitária, Campinas - SP, CEP: 13083-852 - Telefone: (19) 3521-2346 </w:t>
    </w:r>
  </w:p>
  <w:p w14:paraId="64C23B93" w14:textId="20A5D8E2" w:rsidR="00A1027E" w:rsidRPr="006C57E3" w:rsidRDefault="00A1027E" w:rsidP="001A615A">
    <w:pPr>
      <w:pStyle w:val="Rodap"/>
      <w:rPr>
        <w:rFonts w:ascii="Helvetica" w:hAnsi="Helvetica" w:cs="Helvetica"/>
        <w:color w:val="222222"/>
        <w:sz w:val="16"/>
        <w:szCs w:val="16"/>
        <w:shd w:val="clear" w:color="auto" w:fill="FFFFFF"/>
      </w:rPr>
    </w:pPr>
    <w:r w:rsidRPr="002871D9">
      <w:rPr>
        <w:sz w:val="16"/>
        <w:szCs w:val="16"/>
      </w:rPr>
      <w:t xml:space="preserve">E-mail: </w:t>
    </w:r>
    <w:hyperlink r:id="rId2" w:history="1">
      <w:r w:rsidRPr="002871D9">
        <w:rPr>
          <w:rStyle w:val="Hyperlink"/>
          <w:rFonts w:ascii="Helvetica" w:hAnsi="Helvetica" w:cs="Helvetica"/>
          <w:sz w:val="16"/>
          <w:szCs w:val="16"/>
          <w:shd w:val="clear" w:color="auto" w:fill="FFFFFF"/>
        </w:rPr>
        <w:t>allexrm@gmail.com</w:t>
      </w:r>
    </w:hyperlink>
    <w:r w:rsidRPr="006C57E3">
      <w:rPr>
        <w:rFonts w:ascii="Helvetica" w:hAnsi="Helvetica" w:cs="Helvetica"/>
        <w:color w:val="222222"/>
        <w:sz w:val="16"/>
        <w:szCs w:val="16"/>
        <w:shd w:val="clear" w:color="auto" w:fill="FFFFFF"/>
      </w:rPr>
      <w:t xml:space="preserve">  </w:t>
    </w:r>
  </w:p>
  <w:p w14:paraId="17A6C020" w14:textId="53032D07" w:rsidR="00A1027E" w:rsidRPr="006C57E3" w:rsidRDefault="00A1027E" w:rsidP="006C57E3">
    <w:pPr>
      <w:pStyle w:val="Rodap"/>
      <w:rPr>
        <w:sz w:val="16"/>
        <w:szCs w:val="16"/>
      </w:rPr>
    </w:pPr>
    <w:r w:rsidRPr="006C57E3">
      <w:rPr>
        <w:sz w:val="16"/>
        <w:szCs w:val="16"/>
      </w:rPr>
      <w:t xml:space="preserve">³Pesquisador e Graduando em Engenharia Civil Faculdade de Engenharia Civil, Arquitetura e Urbanismo – FEC-UNICAMP </w:t>
    </w:r>
  </w:p>
  <w:p w14:paraId="73255B7F" w14:textId="77777777" w:rsidR="00A1027E" w:rsidRPr="006C57E3" w:rsidRDefault="00A1027E" w:rsidP="006C57E3">
    <w:pPr>
      <w:pStyle w:val="Rodap"/>
      <w:rPr>
        <w:sz w:val="16"/>
        <w:szCs w:val="16"/>
      </w:rPr>
    </w:pPr>
    <w:r w:rsidRPr="006C57E3">
      <w:rPr>
        <w:sz w:val="16"/>
        <w:szCs w:val="16"/>
      </w:rPr>
      <w:t xml:space="preserve">Laboratório de Aprendizagem em Logística e Transportes – LALT Cidade Universitária, Campinas - SP, CEP: 13083-852 - Telefone: (19) 3521-2346 </w:t>
    </w:r>
  </w:p>
  <w:p w14:paraId="40EF8798" w14:textId="6A6B0A83" w:rsidR="00A1027E" w:rsidRPr="006C57E3" w:rsidRDefault="00A1027E" w:rsidP="001A615A">
    <w:pPr>
      <w:pStyle w:val="Rodap"/>
      <w:rPr>
        <w:rFonts w:ascii="Helvetica" w:hAnsi="Helvetica" w:cs="Helvetica"/>
        <w:color w:val="222222"/>
        <w:sz w:val="16"/>
        <w:szCs w:val="16"/>
        <w:shd w:val="clear" w:color="auto" w:fill="FFFFFF"/>
      </w:rPr>
    </w:pPr>
    <w:r w:rsidRPr="006C57E3">
      <w:rPr>
        <w:sz w:val="16"/>
        <w:szCs w:val="16"/>
      </w:rPr>
      <w:t xml:space="preserve">E-mail: </w:t>
    </w:r>
    <w:hyperlink r:id="rId3" w:history="1">
      <w:r w:rsidRPr="006C57E3">
        <w:rPr>
          <w:rStyle w:val="Hyperlink"/>
          <w:rFonts w:ascii="Helvetica" w:hAnsi="Helvetica" w:cs="Helvetica"/>
          <w:sz w:val="16"/>
          <w:szCs w:val="16"/>
          <w:shd w:val="clear" w:color="auto" w:fill="FFFFFF"/>
        </w:rPr>
        <w:t>gbnunes@ymail.com</w:t>
      </w:r>
    </w:hyperlink>
  </w:p>
  <w:p w14:paraId="68A0CFF9" w14:textId="6323FC1A" w:rsidR="00A1027E" w:rsidRPr="006C57E3" w:rsidRDefault="00A1027E" w:rsidP="006C57E3">
    <w:pPr>
      <w:pStyle w:val="Rodap"/>
      <w:rPr>
        <w:sz w:val="16"/>
        <w:szCs w:val="16"/>
      </w:rPr>
    </w:pPr>
    <w:r w:rsidRPr="006C57E3">
      <w:rPr>
        <w:rFonts w:ascii="Helvetica" w:hAnsi="Helvetica" w:cs="Helvetica"/>
        <w:color w:val="222222"/>
        <w:sz w:val="16"/>
        <w:szCs w:val="16"/>
        <w:shd w:val="clear" w:color="auto" w:fill="FFFFFF"/>
      </w:rPr>
      <w:t xml:space="preserve">4 </w:t>
    </w:r>
    <w:r w:rsidRPr="006C57E3">
      <w:rPr>
        <w:sz w:val="16"/>
        <w:szCs w:val="16"/>
      </w:rPr>
      <w:t xml:space="preserve">Pesquisadora e Graduanda em Engenharia Civil Faculdade de Engenharia Civil, Arquitetura e Urbanismo – FEC-UNICAMP </w:t>
    </w:r>
  </w:p>
  <w:p w14:paraId="7C576011" w14:textId="5282DFEC" w:rsidR="00A1027E" w:rsidRPr="006C57E3" w:rsidRDefault="00A1027E" w:rsidP="006C57E3">
    <w:pPr>
      <w:pStyle w:val="Rodap"/>
      <w:rPr>
        <w:sz w:val="16"/>
        <w:szCs w:val="16"/>
      </w:rPr>
    </w:pPr>
    <w:r w:rsidRPr="006C57E3">
      <w:rPr>
        <w:sz w:val="16"/>
        <w:szCs w:val="16"/>
      </w:rPr>
      <w:t xml:space="preserve">Laboratório de Aprendizagem em Logística e Transportes – LALT Cidade Universitária, Campinas - SP, CEP: 13083-852 - Telefone: (19) 3521-2346 </w:t>
    </w:r>
  </w:p>
  <w:p w14:paraId="3A4383B3" w14:textId="20908672" w:rsidR="00A1027E" w:rsidRPr="006C57E3" w:rsidRDefault="00A1027E" w:rsidP="001A615A">
    <w:pPr>
      <w:pStyle w:val="Rodap"/>
      <w:rPr>
        <w:sz w:val="16"/>
        <w:szCs w:val="16"/>
      </w:rPr>
    </w:pPr>
    <w:r w:rsidRPr="006C57E3">
      <w:rPr>
        <w:sz w:val="16"/>
        <w:szCs w:val="16"/>
      </w:rPr>
      <w:t xml:space="preserve">E-mail: </w:t>
    </w:r>
    <w:hyperlink r:id="rId4" w:history="1">
      <w:r w:rsidRPr="006C57E3">
        <w:rPr>
          <w:rStyle w:val="Hyperlink"/>
          <w:rFonts w:ascii="Helvetica" w:hAnsi="Helvetica" w:cs="Helvetica"/>
          <w:sz w:val="16"/>
          <w:szCs w:val="16"/>
          <w:shd w:val="clear" w:color="auto" w:fill="FFFFFF"/>
        </w:rPr>
        <w:t>nathnchagas@gmail.com</w:t>
      </w:r>
    </w:hyperlink>
    <w:r w:rsidRPr="006C57E3">
      <w:rPr>
        <w:rFonts w:ascii="Helvetica" w:hAnsi="Helvetica" w:cs="Helvetica"/>
        <w:color w:val="222222"/>
        <w:sz w:val="16"/>
        <w:szCs w:val="16"/>
        <w:shd w:val="clear" w:color="auto" w:fill="FFFFFF"/>
      </w:rPr>
      <w:t xml:space="preserve"> </w:t>
    </w:r>
  </w:p>
  <w:p w14:paraId="22C1560F" w14:textId="77777777" w:rsidR="00A1027E" w:rsidRPr="006C57E3" w:rsidRDefault="00A1027E" w:rsidP="001A615A">
    <w:pPr>
      <w:pStyle w:val="Rodap"/>
      <w:rPr>
        <w:sz w:val="16"/>
        <w:szCs w:val="16"/>
      </w:rPr>
    </w:pPr>
    <w:r w:rsidRPr="006C57E3">
      <w:rPr>
        <w:sz w:val="16"/>
        <w:szCs w:val="16"/>
      </w:rPr>
      <w:t xml:space="preserve">5 Professor Titular do Departamento de Geotecnia e Transportes da FEC-UNICAMP Faculdade de Engenharia Civil, Arquitetura e Urbanismo – FEC  </w:t>
    </w:r>
  </w:p>
  <w:p w14:paraId="50FD2583" w14:textId="77777777" w:rsidR="00A1027E" w:rsidRPr="006C57E3" w:rsidRDefault="00A1027E" w:rsidP="001A615A">
    <w:pPr>
      <w:pStyle w:val="Rodap"/>
      <w:rPr>
        <w:sz w:val="16"/>
        <w:szCs w:val="16"/>
      </w:rPr>
    </w:pPr>
    <w:r w:rsidRPr="006C57E3">
      <w:rPr>
        <w:sz w:val="16"/>
        <w:szCs w:val="16"/>
      </w:rPr>
      <w:t>Laboratório de Aprendizagem em Logística e Transportes – LALT Cidade Universitária, Campinas - SP, CEP: 13083-852 – Telefone: (19) 3521-2346</w:t>
    </w:r>
  </w:p>
  <w:p w14:paraId="0E1F64A5" w14:textId="1EA726FD" w:rsidR="00A1027E" w:rsidRPr="006C57E3" w:rsidRDefault="00A1027E" w:rsidP="001A615A">
    <w:pPr>
      <w:pStyle w:val="Rodap"/>
      <w:rPr>
        <w:sz w:val="16"/>
        <w:szCs w:val="16"/>
      </w:rPr>
    </w:pPr>
    <w:r w:rsidRPr="006C57E3">
      <w:rPr>
        <w:sz w:val="16"/>
        <w:szCs w:val="16"/>
      </w:rPr>
      <w:t xml:space="preserve"> E-mail: </w:t>
    </w:r>
    <w:hyperlink r:id="rId5" w:history="1">
      <w:r w:rsidRPr="006C57E3">
        <w:rPr>
          <w:rStyle w:val="Hyperlink"/>
          <w:sz w:val="16"/>
          <w:szCs w:val="16"/>
        </w:rPr>
        <w:t>oflimaj@fec.unicamp.br</w:t>
      </w:r>
    </w:hyperlink>
    <w:r w:rsidRPr="006C57E3">
      <w:rPr>
        <w:sz w:val="16"/>
        <w:szCs w:val="16"/>
      </w:rPr>
      <w:t xml:space="preserve"> </w:t>
    </w:r>
  </w:p>
  <w:p w14:paraId="7643ED7B" w14:textId="49A1330B" w:rsidR="00A1027E" w:rsidRDefault="00A1027E">
    <w:pPr>
      <w:pStyle w:val="Rodap"/>
    </w:pPr>
  </w:p>
  <w:p w14:paraId="4E92F167" w14:textId="77777777" w:rsidR="00A1027E" w:rsidRDefault="00A1027E">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47AAC4" w14:textId="77777777" w:rsidR="00492AE7" w:rsidRDefault="00492AE7" w:rsidP="001A615A">
      <w:pPr>
        <w:spacing w:after="0" w:line="240" w:lineRule="auto"/>
      </w:pPr>
      <w:r>
        <w:separator/>
      </w:r>
    </w:p>
  </w:footnote>
  <w:footnote w:type="continuationSeparator" w:id="0">
    <w:p w14:paraId="76ECBA53" w14:textId="77777777" w:rsidR="00492AE7" w:rsidRDefault="00492AE7" w:rsidP="001A61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3F7BD3"/>
    <w:multiLevelType w:val="hybridMultilevel"/>
    <w:tmpl w:val="3D16DCD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28991D76"/>
    <w:multiLevelType w:val="hybridMultilevel"/>
    <w:tmpl w:val="02908CB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4C230CBE"/>
    <w:multiLevelType w:val="hybridMultilevel"/>
    <w:tmpl w:val="11C2BDD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5FC54E88"/>
    <w:multiLevelType w:val="hybridMultilevel"/>
    <w:tmpl w:val="2F76415C"/>
    <w:lvl w:ilvl="0" w:tplc="53FEB54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FB0"/>
    <w:rsid w:val="00002570"/>
    <w:rsid w:val="000312C7"/>
    <w:rsid w:val="00080000"/>
    <w:rsid w:val="000E0F81"/>
    <w:rsid w:val="00136342"/>
    <w:rsid w:val="00164B8A"/>
    <w:rsid w:val="001A52E5"/>
    <w:rsid w:val="001A615A"/>
    <w:rsid w:val="002010E5"/>
    <w:rsid w:val="00227EE3"/>
    <w:rsid w:val="002772C3"/>
    <w:rsid w:val="002871D9"/>
    <w:rsid w:val="002C3089"/>
    <w:rsid w:val="002D7500"/>
    <w:rsid w:val="0031017F"/>
    <w:rsid w:val="00335F1B"/>
    <w:rsid w:val="00396C6A"/>
    <w:rsid w:val="00492AE7"/>
    <w:rsid w:val="004A20FC"/>
    <w:rsid w:val="004B7CDE"/>
    <w:rsid w:val="005004E5"/>
    <w:rsid w:val="00545930"/>
    <w:rsid w:val="005579A5"/>
    <w:rsid w:val="00571F88"/>
    <w:rsid w:val="005C30C9"/>
    <w:rsid w:val="00611618"/>
    <w:rsid w:val="00626FE2"/>
    <w:rsid w:val="0068222B"/>
    <w:rsid w:val="00686D76"/>
    <w:rsid w:val="006C57E3"/>
    <w:rsid w:val="006D689E"/>
    <w:rsid w:val="006E228D"/>
    <w:rsid w:val="008C0EB1"/>
    <w:rsid w:val="0091556B"/>
    <w:rsid w:val="00946A1C"/>
    <w:rsid w:val="009B2D12"/>
    <w:rsid w:val="009F7034"/>
    <w:rsid w:val="00A1027E"/>
    <w:rsid w:val="00A50434"/>
    <w:rsid w:val="00A671CC"/>
    <w:rsid w:val="00AE0D29"/>
    <w:rsid w:val="00B4581E"/>
    <w:rsid w:val="00B963DC"/>
    <w:rsid w:val="00BD59C6"/>
    <w:rsid w:val="00C04513"/>
    <w:rsid w:val="00C55BB6"/>
    <w:rsid w:val="00D17561"/>
    <w:rsid w:val="00D40D73"/>
    <w:rsid w:val="00D741C4"/>
    <w:rsid w:val="00DB2E1A"/>
    <w:rsid w:val="00DD3814"/>
    <w:rsid w:val="00E6308A"/>
    <w:rsid w:val="00EC5CC3"/>
    <w:rsid w:val="00EE1CFB"/>
    <w:rsid w:val="00F1671F"/>
    <w:rsid w:val="00FA4DD7"/>
    <w:rsid w:val="00FB4FB0"/>
    <w:rsid w:val="00FB6F5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43AA0C"/>
  <w15:docId w15:val="{02D746E5-8215-4D2D-AE0B-197C6C419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FB4FB0"/>
    <w:pPr>
      <w:autoSpaceDE w:val="0"/>
      <w:autoSpaceDN w:val="0"/>
      <w:adjustRightInd w:val="0"/>
      <w:spacing w:after="0" w:line="240" w:lineRule="auto"/>
    </w:pPr>
    <w:rPr>
      <w:rFonts w:ascii="Times New Roman" w:hAnsi="Times New Roman" w:cs="Times New Roman"/>
      <w:color w:val="000000"/>
      <w:sz w:val="24"/>
      <w:szCs w:val="24"/>
    </w:rPr>
  </w:style>
  <w:style w:type="paragraph" w:styleId="PargrafodaLista">
    <w:name w:val="List Paragraph"/>
    <w:basedOn w:val="Normal"/>
    <w:uiPriority w:val="34"/>
    <w:qFormat/>
    <w:rsid w:val="00FB4FB0"/>
    <w:pPr>
      <w:ind w:left="720"/>
      <w:contextualSpacing/>
    </w:pPr>
  </w:style>
  <w:style w:type="paragraph" w:styleId="Textodebalo">
    <w:name w:val="Balloon Text"/>
    <w:basedOn w:val="Normal"/>
    <w:link w:val="TextodebaloChar"/>
    <w:uiPriority w:val="99"/>
    <w:semiHidden/>
    <w:unhideWhenUsed/>
    <w:rsid w:val="00FB4FB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B4FB0"/>
    <w:rPr>
      <w:rFonts w:ascii="Tahoma" w:hAnsi="Tahoma" w:cs="Tahoma"/>
      <w:sz w:val="16"/>
      <w:szCs w:val="16"/>
    </w:rPr>
  </w:style>
  <w:style w:type="paragraph" w:styleId="SemEspaamento">
    <w:name w:val="No Spacing"/>
    <w:uiPriority w:val="1"/>
    <w:qFormat/>
    <w:rsid w:val="00FB4FB0"/>
    <w:pPr>
      <w:spacing w:after="0" w:line="240" w:lineRule="auto"/>
    </w:pPr>
  </w:style>
  <w:style w:type="character" w:styleId="Hyperlink">
    <w:name w:val="Hyperlink"/>
    <w:basedOn w:val="Fontepargpadro"/>
    <w:uiPriority w:val="99"/>
    <w:unhideWhenUsed/>
    <w:rsid w:val="0068222B"/>
    <w:rPr>
      <w:color w:val="0000FF" w:themeColor="hyperlink"/>
      <w:u w:val="single"/>
    </w:rPr>
  </w:style>
  <w:style w:type="paragraph" w:customStyle="1" w:styleId="REFERENCIAS">
    <w:name w:val="REFERENCIAS"/>
    <w:basedOn w:val="Corpodetexto"/>
    <w:link w:val="REFERENCIASChar"/>
    <w:qFormat/>
    <w:rsid w:val="00FB6F5D"/>
    <w:pPr>
      <w:widowControl w:val="0"/>
      <w:autoSpaceDE w:val="0"/>
      <w:autoSpaceDN w:val="0"/>
      <w:spacing w:before="100" w:beforeAutospacing="1" w:after="100" w:afterAutospacing="1" w:line="360" w:lineRule="auto"/>
      <w:jc w:val="both"/>
    </w:pPr>
    <w:rPr>
      <w:rFonts w:ascii="Arial" w:eastAsia="Arial" w:hAnsi="Arial" w:cs="Arial"/>
      <w:color w:val="212121"/>
      <w:sz w:val="24"/>
      <w:szCs w:val="24"/>
    </w:rPr>
  </w:style>
  <w:style w:type="character" w:customStyle="1" w:styleId="REFERENCIASChar">
    <w:name w:val="REFERENCIAS Char"/>
    <w:basedOn w:val="CorpodetextoChar"/>
    <w:link w:val="REFERENCIAS"/>
    <w:rsid w:val="00FB6F5D"/>
    <w:rPr>
      <w:rFonts w:ascii="Arial" w:eastAsia="Arial" w:hAnsi="Arial" w:cs="Arial"/>
      <w:color w:val="212121"/>
      <w:sz w:val="24"/>
      <w:szCs w:val="24"/>
    </w:rPr>
  </w:style>
  <w:style w:type="paragraph" w:styleId="Corpodetexto">
    <w:name w:val="Body Text"/>
    <w:basedOn w:val="Normal"/>
    <w:link w:val="CorpodetextoChar"/>
    <w:uiPriority w:val="99"/>
    <w:semiHidden/>
    <w:unhideWhenUsed/>
    <w:rsid w:val="00FB6F5D"/>
    <w:pPr>
      <w:spacing w:after="120"/>
    </w:pPr>
  </w:style>
  <w:style w:type="character" w:customStyle="1" w:styleId="CorpodetextoChar">
    <w:name w:val="Corpo de texto Char"/>
    <w:basedOn w:val="Fontepargpadro"/>
    <w:link w:val="Corpodetexto"/>
    <w:uiPriority w:val="99"/>
    <w:semiHidden/>
    <w:rsid w:val="00FB6F5D"/>
  </w:style>
  <w:style w:type="paragraph" w:customStyle="1" w:styleId="TEXTO">
    <w:name w:val="TEXTO"/>
    <w:basedOn w:val="Normal"/>
    <w:link w:val="TEXTOChar"/>
    <w:qFormat/>
    <w:rsid w:val="00C55BB6"/>
    <w:pPr>
      <w:widowControl w:val="0"/>
      <w:spacing w:after="120" w:line="360" w:lineRule="auto"/>
      <w:ind w:firstLine="851"/>
      <w:jc w:val="both"/>
    </w:pPr>
    <w:rPr>
      <w:rFonts w:ascii="Arial" w:eastAsia="Arial" w:hAnsi="Arial" w:cs="Arial"/>
      <w:sz w:val="24"/>
      <w:szCs w:val="24"/>
    </w:rPr>
  </w:style>
  <w:style w:type="character" w:customStyle="1" w:styleId="TEXTOChar">
    <w:name w:val="TEXTO Char"/>
    <w:basedOn w:val="Fontepargpadro"/>
    <w:link w:val="TEXTO"/>
    <w:rsid w:val="00C55BB6"/>
    <w:rPr>
      <w:rFonts w:ascii="Arial" w:eastAsia="Arial" w:hAnsi="Arial" w:cs="Arial"/>
      <w:sz w:val="24"/>
      <w:szCs w:val="24"/>
    </w:rPr>
  </w:style>
  <w:style w:type="paragraph" w:styleId="Cabealho">
    <w:name w:val="header"/>
    <w:basedOn w:val="Normal"/>
    <w:link w:val="CabealhoChar"/>
    <w:uiPriority w:val="99"/>
    <w:unhideWhenUsed/>
    <w:rsid w:val="001A615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1A615A"/>
  </w:style>
  <w:style w:type="paragraph" w:styleId="Rodap">
    <w:name w:val="footer"/>
    <w:basedOn w:val="Normal"/>
    <w:link w:val="RodapChar"/>
    <w:uiPriority w:val="99"/>
    <w:unhideWhenUsed/>
    <w:rsid w:val="001A615A"/>
    <w:pPr>
      <w:tabs>
        <w:tab w:val="center" w:pos="4252"/>
        <w:tab w:val="right" w:pos="8504"/>
      </w:tabs>
      <w:spacing w:after="0" w:line="240" w:lineRule="auto"/>
    </w:pPr>
  </w:style>
  <w:style w:type="character" w:customStyle="1" w:styleId="RodapChar">
    <w:name w:val="Rodapé Char"/>
    <w:basedOn w:val="Fontepargpadro"/>
    <w:link w:val="Rodap"/>
    <w:uiPriority w:val="99"/>
    <w:rsid w:val="001A615A"/>
  </w:style>
  <w:style w:type="character" w:styleId="MenoPendente">
    <w:name w:val="Unresolved Mention"/>
    <w:basedOn w:val="Fontepargpadro"/>
    <w:uiPriority w:val="99"/>
    <w:semiHidden/>
    <w:unhideWhenUsed/>
    <w:rsid w:val="001A61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hyperlink" Target="https://www.learntechlib.org/primary/p/33549/"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5.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4.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3.jpeg"/><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yperlink" Target="http://lalt.fec.unicamp.br/" TargetMode="External"/><Relationship Id="rId27" Type="http://schemas.openxmlformats.org/officeDocument/2006/relationships/image" Target="media/image17.png"/></Relationships>
</file>

<file path=word/_rels/footer1.xml.rels><?xml version="1.0" encoding="UTF-8" standalone="yes"?>
<Relationships xmlns="http://schemas.openxmlformats.org/package/2006/relationships"><Relationship Id="rId3" Type="http://schemas.openxmlformats.org/officeDocument/2006/relationships/hyperlink" Target="mailto:gbnunes@ymail.com" TargetMode="External"/><Relationship Id="rId2" Type="http://schemas.openxmlformats.org/officeDocument/2006/relationships/hyperlink" Target="mailto:allexrm@gmail.com" TargetMode="External"/><Relationship Id="rId1" Type="http://schemas.openxmlformats.org/officeDocument/2006/relationships/hyperlink" Target="mailto:julianadevalles@gmail.com" TargetMode="External"/><Relationship Id="rId5" Type="http://schemas.openxmlformats.org/officeDocument/2006/relationships/hyperlink" Target="mailto:oflimaj@fec.unicamp.br" TargetMode="External"/><Relationship Id="rId4" Type="http://schemas.openxmlformats.org/officeDocument/2006/relationships/hyperlink" Target="mailto:nathnchagas@gmail.co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AD8BED-CB22-4F9C-8E45-7EB0D037B9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4360</Words>
  <Characters>23545</Characters>
  <Application>Microsoft Office Word</Application>
  <DocSecurity>0</DocSecurity>
  <Lines>196</Lines>
  <Paragraphs>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Nilton</dc:creator>
  <cp:lastModifiedBy>JULIANA FERREIRA DE VALES</cp:lastModifiedBy>
  <cp:revision>2</cp:revision>
  <cp:lastPrinted>2020-07-23T05:14:00Z</cp:lastPrinted>
  <dcterms:created xsi:type="dcterms:W3CDTF">2020-10-29T01:59:00Z</dcterms:created>
  <dcterms:modified xsi:type="dcterms:W3CDTF">2020-10-29T01:59:00Z</dcterms:modified>
</cp:coreProperties>
</file>