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C447F" w14:textId="293320AA" w:rsidR="00EF5203" w:rsidRDefault="00EF5203">
      <w:pPr>
        <w:spacing w:after="0" w:line="240" w:lineRule="auto"/>
        <w:ind w:left="2" w:hanging="4"/>
        <w:jc w:val="center"/>
        <w:rPr>
          <w:rFonts w:ascii="Times New Roman" w:eastAsia="Arial" w:hAnsi="Times New Roman" w:cs="Times New Roman"/>
          <w:b/>
          <w:sz w:val="36"/>
          <w:szCs w:val="36"/>
        </w:rPr>
      </w:pPr>
      <w:r w:rsidRPr="00EF5203">
        <w:rPr>
          <w:rFonts w:ascii="Times New Roman" w:eastAsia="Arial" w:hAnsi="Times New Roman" w:cs="Times New Roman"/>
          <w:b/>
          <w:sz w:val="36"/>
          <w:szCs w:val="36"/>
        </w:rPr>
        <w:t>FORMAÇÃO DE ENGENHEIROS DE PRODUÇÃO: ANÁLISE DO CURRÍCULO (INOVAÇÃO, COMPETITIVIDADE, SUSTENTABILIDADE E QUALIDADE)</w:t>
      </w:r>
    </w:p>
    <w:p w14:paraId="733053B7" w14:textId="77777777" w:rsidR="00EF5203" w:rsidRDefault="00EF5203">
      <w:pPr>
        <w:spacing w:after="0" w:line="240" w:lineRule="auto"/>
        <w:ind w:left="2" w:hanging="4"/>
        <w:jc w:val="center"/>
        <w:rPr>
          <w:rFonts w:ascii="Times New Roman" w:eastAsia="Arial" w:hAnsi="Times New Roman" w:cs="Times New Roman"/>
          <w:b/>
          <w:sz w:val="36"/>
          <w:szCs w:val="36"/>
        </w:rPr>
      </w:pPr>
    </w:p>
    <w:p w14:paraId="0068EBB3" w14:textId="1CF252BE" w:rsidR="00D10705" w:rsidRPr="003F02CF" w:rsidRDefault="00C83E89" w:rsidP="003F02CF">
      <w:pPr>
        <w:spacing w:after="0" w:line="240" w:lineRule="auto"/>
        <w:ind w:left="2" w:hanging="4"/>
        <w:jc w:val="center"/>
        <w:rPr>
          <w:rFonts w:ascii="Times New Roman" w:eastAsia="Arial" w:hAnsi="Times New Roman" w:cs="Times New Roman"/>
          <w:b/>
          <w:sz w:val="36"/>
          <w:szCs w:val="36"/>
        </w:rPr>
      </w:pPr>
      <w:r w:rsidRPr="00EF5203">
        <w:rPr>
          <w:rFonts w:ascii="Times New Roman" w:eastAsia="Arial" w:hAnsi="Times New Roman" w:cs="Times New Roman"/>
          <w:b/>
          <w:sz w:val="36"/>
          <w:szCs w:val="36"/>
        </w:rPr>
        <w:t>FORMATION OF PRODUCTION ENGINEERS: ANALYSIS OF CURRICULUM (INNOVATION, COMPETITIVENESS, SUSTAINABILITY AND QUALITY)</w:t>
      </w:r>
      <w:bookmarkStart w:id="0" w:name="_GoBack"/>
      <w:bookmarkEnd w:id="0"/>
    </w:p>
    <w:p w14:paraId="40E8DC39" w14:textId="01FA0D01" w:rsidR="0002132F" w:rsidRDefault="0002132F" w:rsidP="0002132F">
      <w:pPr>
        <w:spacing w:after="0" w:line="240" w:lineRule="auto"/>
        <w:ind w:leftChars="0" w:left="0" w:firstLineChars="0" w:firstLine="0"/>
        <w:rPr>
          <w:rFonts w:ascii="Arial" w:eastAsia="Arial" w:hAnsi="Arial" w:cs="Arial"/>
          <w:color w:val="FF0000"/>
          <w:sz w:val="20"/>
          <w:szCs w:val="20"/>
        </w:rPr>
      </w:pPr>
    </w:p>
    <w:p w14:paraId="70D191CA" w14:textId="77777777" w:rsidR="00262109" w:rsidRDefault="00262109" w:rsidP="0002132F">
      <w:pPr>
        <w:spacing w:after="0" w:line="240" w:lineRule="auto"/>
        <w:ind w:leftChars="0" w:left="0" w:firstLineChars="0" w:firstLine="0"/>
        <w:rPr>
          <w:rFonts w:ascii="Arial" w:eastAsia="Arial" w:hAnsi="Arial" w:cs="Arial"/>
          <w:color w:val="FF0000"/>
          <w:sz w:val="20"/>
          <w:szCs w:val="20"/>
        </w:rPr>
      </w:pPr>
    </w:p>
    <w:p w14:paraId="2ADF187E" w14:textId="5D0B0BCD" w:rsidR="004D1DF3" w:rsidRDefault="004D1DF3" w:rsidP="00A36F33">
      <w:pPr>
        <w:spacing w:after="0" w:line="240" w:lineRule="auto"/>
        <w:ind w:left="0" w:hanging="2"/>
        <w:jc w:val="both"/>
        <w:rPr>
          <w:rFonts w:ascii="Times New Roman" w:eastAsia="Times New Roman" w:hAnsi="Times New Roman" w:cs="Times New Roman"/>
          <w:sz w:val="20"/>
          <w:szCs w:val="20"/>
        </w:rPr>
      </w:pPr>
      <w:r w:rsidRPr="004D1DF3">
        <w:rPr>
          <w:rFonts w:ascii="Times New Roman" w:eastAsia="Times New Roman" w:hAnsi="Times New Roman" w:cs="Times New Roman"/>
          <w:b/>
          <w:sz w:val="20"/>
          <w:szCs w:val="20"/>
        </w:rPr>
        <w:t>Resumo:</w:t>
      </w:r>
      <w:r>
        <w:rPr>
          <w:rFonts w:ascii="Times New Roman" w:eastAsia="Times New Roman" w:hAnsi="Times New Roman" w:cs="Times New Roman"/>
          <w:sz w:val="20"/>
          <w:szCs w:val="20"/>
        </w:rPr>
        <w:t xml:space="preserve"> </w:t>
      </w:r>
      <w:r w:rsidRPr="004D1DF3">
        <w:rPr>
          <w:rFonts w:ascii="Times New Roman" w:eastAsia="Times New Roman" w:hAnsi="Times New Roman" w:cs="Times New Roman"/>
          <w:sz w:val="20"/>
          <w:szCs w:val="20"/>
        </w:rPr>
        <w:t>O objetivo deste artigo é identificar, descrever e analisar os cursos de Engenharia de Produção das universidades públicas federais da Amazônia brasileira sob a perspectiva da inovação, competitividade, sustentabilidade e qualidade. Este estudo é classificado como pesquisa documental exploratória. Foram analisados os projetos político-pedagógicos dos cinco cursos de Engenharia de Produção oferecidos pelas universidades públicas federais da Amazônia brasileira. Com base na análise dos documentos, foi possível considerar que os currículos dos cursos têm características diversas, em termos da base curricular dos cursos para os temas analisados, e os temas são apresentados em várias disciplinas que fazem parte das instituições pesquisadas. Este estudo buscou identificar, descrever e analisar as abordagens para colaborar na construção dos parâmetros curriculares que orientam os cursos de engenharia de produção. Muitos dos conteúdos estudados nos cursos de Engenharia de Produção das instituições analisadas fazem parte dos temas inovação, competitividade, sustentabilidade e qualidade, proporcionando uma ampla gama de assuntos para o currículo dos cursos de Engenharia de Produção na região amazônica brasileira.</w:t>
      </w:r>
    </w:p>
    <w:p w14:paraId="0BD0AF96" w14:textId="24837DF7" w:rsidR="008F6E4E" w:rsidRDefault="008F6E4E" w:rsidP="00A36F33">
      <w:pPr>
        <w:spacing w:after="0" w:line="240" w:lineRule="auto"/>
        <w:ind w:left="0" w:hanging="2"/>
        <w:jc w:val="both"/>
        <w:rPr>
          <w:rFonts w:ascii="Times New Roman" w:eastAsia="Times New Roman" w:hAnsi="Times New Roman" w:cs="Times New Roman"/>
          <w:sz w:val="20"/>
          <w:szCs w:val="20"/>
        </w:rPr>
      </w:pPr>
    </w:p>
    <w:p w14:paraId="638435B5" w14:textId="3D8E348F" w:rsidR="008F6E4E" w:rsidRPr="004D1DF3" w:rsidRDefault="008F6E4E" w:rsidP="00A36F33">
      <w:pPr>
        <w:spacing w:after="0" w:line="240" w:lineRule="auto"/>
        <w:ind w:left="0" w:hanging="2"/>
        <w:jc w:val="both"/>
        <w:rPr>
          <w:rFonts w:ascii="Times New Roman" w:eastAsia="Times New Roman" w:hAnsi="Times New Roman" w:cs="Times New Roman"/>
          <w:sz w:val="20"/>
          <w:szCs w:val="20"/>
        </w:rPr>
      </w:pPr>
      <w:r w:rsidRPr="008F6E4E">
        <w:rPr>
          <w:rFonts w:ascii="Times New Roman" w:eastAsia="Times New Roman" w:hAnsi="Times New Roman" w:cs="Times New Roman"/>
          <w:b/>
          <w:sz w:val="20"/>
          <w:szCs w:val="20"/>
        </w:rPr>
        <w:t>Palavras-chave:</w:t>
      </w:r>
      <w:r w:rsidRPr="008F6E4E">
        <w:rPr>
          <w:rFonts w:ascii="Times New Roman" w:eastAsia="Times New Roman" w:hAnsi="Times New Roman" w:cs="Times New Roman"/>
          <w:sz w:val="20"/>
          <w:szCs w:val="20"/>
        </w:rPr>
        <w:t xml:space="preserve"> treinamento, inovação, competitividade, sustentabilidade, qualidade.</w:t>
      </w:r>
    </w:p>
    <w:p w14:paraId="38117402" w14:textId="77777777" w:rsidR="004D1DF3" w:rsidRDefault="004D1DF3" w:rsidP="00A36F33">
      <w:pPr>
        <w:spacing w:after="0" w:line="240" w:lineRule="auto"/>
        <w:ind w:left="0" w:hanging="2"/>
        <w:jc w:val="both"/>
        <w:rPr>
          <w:rFonts w:ascii="Times New Roman" w:eastAsia="Times New Roman" w:hAnsi="Times New Roman" w:cs="Times New Roman"/>
          <w:b/>
          <w:sz w:val="20"/>
          <w:szCs w:val="20"/>
        </w:rPr>
      </w:pPr>
    </w:p>
    <w:p w14:paraId="5426D252" w14:textId="427C052B" w:rsidR="00D10705" w:rsidRPr="00005A0B" w:rsidRDefault="00DE5F2A" w:rsidP="00A36F33">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Abstract: </w:t>
      </w:r>
      <w:r w:rsidR="0077522A" w:rsidRPr="00005A0B">
        <w:rPr>
          <w:rFonts w:ascii="Times New Roman" w:eastAsia="Times New Roman" w:hAnsi="Times New Roman" w:cs="Times New Roman"/>
          <w:sz w:val="20"/>
          <w:szCs w:val="20"/>
        </w:rPr>
        <w:t>The aim of this article is to identify, describe and analyze the Production Engineering courses at federal public universities in the Brazilian Amazon from the perspective of innovation, competitiveness, sustainability and quality. This study is classified as exploratory documentary research. The political-pedagogical projects of the five Production Engineering courses offered by federal public universities in the Brazilian Amazon were analyzed. Based on the analysis of the documents, it was possible to consider that the curricula of the courses have diverse characteristics, in terms of the curricular basis of the courses for the themes analyzed, and the themes are presented in various disciplines that are part of the institutions surveyed. This study sought to identify, describe and analyze the approaches to collaborate in the construction of curricular parameters that guide production engineering courses. Many of the contents studied in the Production Engineering courses at the institutions analyzed are part of the themes of innovation, competitiveness, sustainability and quality, providing a wide range of subjects for the curriculum of Production Engineering courses in the Brazilian Amazon region.</w:t>
      </w:r>
    </w:p>
    <w:p w14:paraId="705F78A4" w14:textId="77777777" w:rsidR="00D10705" w:rsidRDefault="00D10705">
      <w:pPr>
        <w:spacing w:after="0" w:line="240" w:lineRule="auto"/>
        <w:ind w:left="0" w:hanging="2"/>
        <w:jc w:val="both"/>
        <w:rPr>
          <w:rFonts w:ascii="Times New Roman" w:eastAsia="Times New Roman" w:hAnsi="Times New Roman" w:cs="Times New Roman"/>
          <w:sz w:val="20"/>
          <w:szCs w:val="20"/>
        </w:rPr>
      </w:pPr>
    </w:p>
    <w:p w14:paraId="19A4268A"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Keywords</w:t>
      </w:r>
      <w:r>
        <w:rPr>
          <w:rFonts w:ascii="Times New Roman" w:eastAsia="Times New Roman" w:hAnsi="Times New Roman" w:cs="Times New Roman"/>
          <w:sz w:val="20"/>
          <w:szCs w:val="20"/>
        </w:rPr>
        <w:t>: training, innovation, competitiveness, sustainability, quality.</w:t>
      </w:r>
    </w:p>
    <w:p w14:paraId="49673275" w14:textId="77777777" w:rsidR="00D22F6A" w:rsidRDefault="00D22F6A">
      <w:pPr>
        <w:spacing w:after="0" w:line="240" w:lineRule="auto"/>
        <w:ind w:left="0" w:hanging="2"/>
        <w:jc w:val="both"/>
        <w:rPr>
          <w:rFonts w:ascii="Times New Roman" w:eastAsia="Times New Roman" w:hAnsi="Times New Roman" w:cs="Times New Roman"/>
          <w:sz w:val="20"/>
          <w:szCs w:val="20"/>
        </w:rPr>
      </w:pPr>
    </w:p>
    <w:p w14:paraId="536D3654" w14:textId="4124732E" w:rsidR="00D10705" w:rsidRDefault="008A26AC">
      <w:pPr>
        <w:spacing w:after="0" w:line="240" w:lineRule="auto"/>
        <w:ind w:left="1" w:hanging="3"/>
        <w:rPr>
          <w:rFonts w:ascii="Times New Roman" w:eastAsia="Arial" w:hAnsi="Times New Roman" w:cs="Times New Roman"/>
          <w:b/>
          <w:color w:val="000000"/>
          <w:sz w:val="28"/>
          <w:szCs w:val="28"/>
        </w:rPr>
      </w:pPr>
      <w:r w:rsidRPr="008A26AC">
        <w:rPr>
          <w:rFonts w:ascii="Times New Roman" w:eastAsia="Arial" w:hAnsi="Times New Roman" w:cs="Times New Roman"/>
          <w:b/>
          <w:color w:val="000000"/>
          <w:sz w:val="28"/>
          <w:szCs w:val="28"/>
        </w:rPr>
        <w:t>1 INTRODUÇÃO</w:t>
      </w:r>
    </w:p>
    <w:p w14:paraId="2E63930A" w14:textId="77777777" w:rsidR="008A26AC" w:rsidRDefault="008A26AC">
      <w:pPr>
        <w:spacing w:after="0" w:line="240" w:lineRule="auto"/>
        <w:ind w:left="0" w:hanging="2"/>
        <w:rPr>
          <w:rFonts w:ascii="Arial" w:eastAsia="Arial" w:hAnsi="Arial" w:cs="Arial"/>
          <w:sz w:val="24"/>
          <w:szCs w:val="24"/>
        </w:rPr>
      </w:pPr>
    </w:p>
    <w:p w14:paraId="72F58FA0" w14:textId="77777777" w:rsidR="00CD03F7" w:rsidRPr="00CD03F7" w:rsidRDefault="00DE5F2A" w:rsidP="008F02CF">
      <w:pPr>
        <w:spacing w:after="0"/>
        <w:ind w:left="-2" w:firstLineChars="354" w:firstLine="850"/>
        <w:jc w:val="both"/>
        <w:rPr>
          <w:rFonts w:ascii="Times New Roman" w:eastAsia="Times New Roman" w:hAnsi="Times New Roman" w:cs="Times New Roman"/>
          <w:sz w:val="24"/>
          <w:szCs w:val="24"/>
        </w:rPr>
      </w:pPr>
      <w:r>
        <w:rPr>
          <w:rFonts w:ascii="Arial" w:eastAsia="Arial" w:hAnsi="Arial" w:cs="Arial"/>
          <w:sz w:val="24"/>
          <w:szCs w:val="24"/>
        </w:rPr>
        <w:tab/>
      </w:r>
      <w:r w:rsidR="00CD03F7" w:rsidRPr="00CD03F7">
        <w:rPr>
          <w:rFonts w:ascii="Times New Roman" w:eastAsia="Times New Roman" w:hAnsi="Times New Roman" w:cs="Times New Roman"/>
          <w:sz w:val="24"/>
          <w:szCs w:val="24"/>
        </w:rPr>
        <w:t xml:space="preserve">Pode-se considerar que a Engenharia de Produção teve sua origem a partir da Revolução Industrial iniciada no século XVIII na Inglaterra (ABEPRO 2015). Com o advento da indústria, houve o surgimento das máquinas e estas exigiram um tratamento mais minucioso de todo o processo de produção. A Engenharia de Produção começou, há mais de um século, com uma concepção de racionalidade econômica aplicada aos sistemas de produção. </w:t>
      </w:r>
    </w:p>
    <w:p w14:paraId="54BD6CFB" w14:textId="77777777" w:rsidR="00CD03F7" w:rsidRDefault="00CD03F7" w:rsidP="008F02CF">
      <w:pPr>
        <w:spacing w:after="0"/>
        <w:ind w:left="-2" w:firstLineChars="354" w:firstLine="850"/>
        <w:jc w:val="both"/>
        <w:rPr>
          <w:rFonts w:ascii="Times New Roman" w:eastAsia="Times New Roman" w:hAnsi="Times New Roman" w:cs="Times New Roman"/>
          <w:sz w:val="24"/>
          <w:szCs w:val="24"/>
        </w:rPr>
      </w:pPr>
      <w:r w:rsidRPr="00CD03F7">
        <w:rPr>
          <w:rFonts w:ascii="Times New Roman" w:eastAsia="Times New Roman" w:hAnsi="Times New Roman" w:cs="Times New Roman"/>
          <w:sz w:val="24"/>
          <w:szCs w:val="24"/>
        </w:rPr>
        <w:lastRenderedPageBreak/>
        <w:t>Duas figuras paradigmáticas do final do século XIX e do início do século XX foram responsáveis por transformar o conhecimento empírico sobre a produção em um conhecimento formalmente estabelecido. Foram eles Frederick Winslow Taylor e Henry Ford (Batalha, 2008).</w:t>
      </w:r>
    </w:p>
    <w:p w14:paraId="137B7635" w14:textId="77777777" w:rsidR="00CD03F7" w:rsidRDefault="00CD03F7" w:rsidP="008F02CF">
      <w:pPr>
        <w:spacing w:after="0"/>
        <w:ind w:left="-2" w:firstLineChars="354" w:firstLine="850"/>
        <w:jc w:val="both"/>
        <w:rPr>
          <w:rFonts w:ascii="Times New Roman" w:eastAsia="Times New Roman" w:hAnsi="Times New Roman" w:cs="Times New Roman"/>
          <w:sz w:val="24"/>
          <w:szCs w:val="24"/>
        </w:rPr>
      </w:pPr>
      <w:r w:rsidRPr="00CD03F7">
        <w:rPr>
          <w:rFonts w:ascii="Times New Roman" w:eastAsia="Times New Roman" w:hAnsi="Times New Roman" w:cs="Times New Roman"/>
          <w:sz w:val="24"/>
          <w:szCs w:val="24"/>
        </w:rPr>
        <w:t>O nascimento da Engenharia de Produção, como é comumente aceita, ocorreu nos EUA, entre 1882 e 1912, com o surgimento e o desenvolvimento da chamada "Administração Científica", defendida por F.W. Taylor. Taylor, Frank e Lillian Gilbreth, H.L. Gantt, entre outros (Piratelli, 2005). Durante esse período, a administração científica começou a ser gradualmente introduzida em empresas e indústrias por consultores que se autodenominavam "Engenheiros Industriais", como reflexo de um desenvolvimento tecnológico progressivo. Taylor recebeu o título de pai da Administração e da Engenharia de Produção porque seu trabalho foi anterior e mais abrangente do que os trabalhos de outros engenheiros que vinham empregando técnicas e métodos de produção.</w:t>
      </w:r>
    </w:p>
    <w:p w14:paraId="3771C896" w14:textId="77777777" w:rsidR="00CD03F7" w:rsidRPr="00CD03F7" w:rsidRDefault="00CD03F7" w:rsidP="008F02CF">
      <w:pPr>
        <w:spacing w:after="0"/>
        <w:ind w:left="-2" w:firstLineChars="354" w:firstLine="850"/>
        <w:jc w:val="both"/>
        <w:rPr>
          <w:rFonts w:ascii="Times New Roman" w:eastAsia="Times New Roman" w:hAnsi="Times New Roman" w:cs="Times New Roman"/>
          <w:sz w:val="24"/>
          <w:szCs w:val="24"/>
        </w:rPr>
      </w:pPr>
      <w:r w:rsidRPr="00CD03F7">
        <w:rPr>
          <w:rFonts w:ascii="Times New Roman" w:eastAsia="Times New Roman" w:hAnsi="Times New Roman" w:cs="Times New Roman"/>
          <w:sz w:val="24"/>
          <w:szCs w:val="24"/>
        </w:rPr>
        <w:t>No Brasil, o curso teve início em meados do século XX devido, principalmente, ao trabalho do professor Ruy Aguiar da Silva Leme, docente da Escola Politécnica da Universidade de São Paulo (Poli/USP). Assim como nos Estados Unidos, o curso no país esteve associado à industrialização ocorrida a partir da década de 1950, com a chegada de multinacionais que necessitavam de profissionais adequados ao novo cenário produtivo e competitivo que surgia na época (Oliveira et al., 2005).</w:t>
      </w:r>
    </w:p>
    <w:p w14:paraId="2329015A" w14:textId="77777777" w:rsidR="00CD03F7" w:rsidRPr="00CD03F7" w:rsidRDefault="00CD03F7" w:rsidP="008F02CF">
      <w:pPr>
        <w:spacing w:after="0"/>
        <w:ind w:left="-2" w:firstLineChars="354" w:firstLine="850"/>
        <w:jc w:val="both"/>
        <w:rPr>
          <w:rFonts w:ascii="Times New Roman" w:eastAsia="Times New Roman" w:hAnsi="Times New Roman" w:cs="Times New Roman"/>
          <w:sz w:val="24"/>
          <w:szCs w:val="24"/>
        </w:rPr>
      </w:pPr>
      <w:r w:rsidRPr="00CD03F7">
        <w:rPr>
          <w:rFonts w:ascii="Times New Roman" w:eastAsia="Times New Roman" w:hAnsi="Times New Roman" w:cs="Times New Roman"/>
          <w:sz w:val="24"/>
          <w:szCs w:val="24"/>
        </w:rPr>
        <w:t>As áreas de conhecimento que fazem parte da Engenharia de Produção são: Engenharia de Operações e Processos de Produção, Logística, Pesquisa Operacional, Engenharia da Qualidade, Engenharia de Produto, Engenharia Organizacional, Engenharia Econômica, Engenharia do Trabalho, Engenharia da Sustentabilidade e Educação em Engenharia de Produção (ABEPRO, 2021).</w:t>
      </w:r>
    </w:p>
    <w:p w14:paraId="604E9160" w14:textId="7725B1E2" w:rsidR="00D10705" w:rsidRPr="00735923" w:rsidRDefault="00CD03F7" w:rsidP="008F02CF">
      <w:pPr>
        <w:spacing w:after="0"/>
        <w:ind w:left="-2" w:firstLineChars="354" w:firstLine="850"/>
        <w:jc w:val="both"/>
        <w:rPr>
          <w:rFonts w:ascii="Times New Roman" w:eastAsia="Times New Roman" w:hAnsi="Times New Roman" w:cs="Times New Roman"/>
          <w:sz w:val="24"/>
          <w:szCs w:val="24"/>
        </w:rPr>
      </w:pPr>
      <w:r w:rsidRPr="00CD03F7">
        <w:rPr>
          <w:rFonts w:ascii="Times New Roman" w:eastAsia="Times New Roman" w:hAnsi="Times New Roman" w:cs="Times New Roman"/>
          <w:sz w:val="24"/>
          <w:szCs w:val="24"/>
        </w:rPr>
        <w:t>O engenheiro de produção é um profissional capaz de gerenciar esses resultados, pois com o uso de suas habilidades gerenciais e inteligência competitiva visa buscar elementos propícios que facilitem a comunicação entre todo o setor produtivo buscando assim mais produtividade no setor industrial. A forma de liderança é um fator essencial nessa situação, pois comandar todo um setor de produção não é uma tarefa fácil, mas esse profissional utiliza todas as suas estratégias de comunicação para atingir seu objetivo (Machado, 2013).</w:t>
      </w:r>
    </w:p>
    <w:p w14:paraId="615F5BCD" w14:textId="675BF93D" w:rsidR="00F76774" w:rsidRDefault="00993FDC" w:rsidP="008F02CF">
      <w:pPr>
        <w:spacing w:after="0"/>
        <w:ind w:left="-2" w:firstLineChars="354" w:firstLine="850"/>
        <w:jc w:val="both"/>
        <w:rPr>
          <w:rFonts w:ascii="Times New Roman" w:eastAsia="Times New Roman" w:hAnsi="Times New Roman" w:cs="Times New Roman"/>
          <w:color w:val="FF0000"/>
          <w:sz w:val="24"/>
          <w:szCs w:val="24"/>
        </w:rPr>
      </w:pPr>
      <w:r w:rsidRPr="00993FDC">
        <w:rPr>
          <w:rFonts w:ascii="Times New Roman" w:eastAsia="Times New Roman" w:hAnsi="Times New Roman" w:cs="Times New Roman"/>
          <w:sz w:val="24"/>
          <w:szCs w:val="24"/>
        </w:rPr>
        <w:t>A região amazônica do Brasil é considerada a de maior biodiversidade do planeta. Os cursos de Engenharia de Produção foram selecionados para este estudo, pois formam profissionais que atuarão como gestores e criadores de inovação, sustentabilidade, competitividade e qualidade. Vale ressaltar que, além do contexto da biodiversidade, o Brasil está promovendo vários avanços internacionais, como a COP 30, que será realizada em Belém do Pará, Brasil. Diversos estudos corroboram a importância da Amazônia para o planeta (VIEIRA; BUAINAIN; CONTINI, 2019).</w:t>
      </w:r>
    </w:p>
    <w:p w14:paraId="38B71F97" w14:textId="3A7CCA71" w:rsidR="00D10705" w:rsidRDefault="0037062A" w:rsidP="008F02CF">
      <w:pPr>
        <w:spacing w:after="0"/>
        <w:ind w:left="-2" w:firstLineChars="354" w:firstLine="850"/>
        <w:jc w:val="both"/>
        <w:rPr>
          <w:rFonts w:ascii="Times New Roman" w:eastAsia="Times New Roman" w:hAnsi="Times New Roman" w:cs="Times New Roman"/>
          <w:sz w:val="24"/>
          <w:szCs w:val="24"/>
        </w:rPr>
      </w:pPr>
      <w:r w:rsidRPr="0037062A">
        <w:rPr>
          <w:rFonts w:ascii="Times New Roman" w:eastAsia="Times New Roman" w:hAnsi="Times New Roman" w:cs="Times New Roman"/>
          <w:sz w:val="24"/>
          <w:szCs w:val="24"/>
        </w:rPr>
        <w:t>O objetivo deste artigo é identificar, descrever e analisar os cursos de Engenharia de Produção das universidades públicas federais da Amazônia brasileira sob a perspectiva da inovação, competitividade, sustentabilidade e qualidade.</w:t>
      </w:r>
    </w:p>
    <w:p w14:paraId="22A7D234" w14:textId="77777777" w:rsidR="00986DCE" w:rsidRDefault="00986DCE">
      <w:pPr>
        <w:spacing w:after="0" w:line="240" w:lineRule="auto"/>
        <w:ind w:left="0" w:hanging="2"/>
        <w:jc w:val="both"/>
        <w:rPr>
          <w:rFonts w:ascii="Arial" w:eastAsia="Arial" w:hAnsi="Arial" w:cs="Arial"/>
          <w:sz w:val="24"/>
          <w:szCs w:val="24"/>
        </w:rPr>
      </w:pPr>
    </w:p>
    <w:p w14:paraId="474E61D4" w14:textId="5EE8D8ED" w:rsidR="00F01AB3" w:rsidRPr="005D2214" w:rsidRDefault="005D2214" w:rsidP="005D2214">
      <w:pPr>
        <w:pStyle w:val="PargrafodaLista"/>
        <w:numPr>
          <w:ilvl w:val="1"/>
          <w:numId w:val="2"/>
        </w:numPr>
        <w:spacing w:after="0" w:line="240" w:lineRule="auto"/>
        <w:ind w:leftChars="0" w:firstLineChars="0"/>
        <w:jc w:val="both"/>
        <w:rPr>
          <w:rFonts w:ascii="Times New Roman" w:eastAsia="Times New Roman" w:hAnsi="Times New Roman" w:cs="Times New Roman"/>
          <w:b/>
          <w:sz w:val="28"/>
          <w:szCs w:val="28"/>
        </w:rPr>
      </w:pPr>
      <w:r w:rsidRPr="005D2214">
        <w:rPr>
          <w:rFonts w:ascii="Times New Roman" w:eastAsia="Times New Roman" w:hAnsi="Times New Roman" w:cs="Times New Roman"/>
          <w:b/>
          <w:sz w:val="28"/>
          <w:szCs w:val="28"/>
        </w:rPr>
        <w:t>Fundamentos teóricos</w:t>
      </w:r>
    </w:p>
    <w:p w14:paraId="56BBCC6B" w14:textId="77777777" w:rsidR="005D2214" w:rsidRPr="005D2214" w:rsidRDefault="005D2214" w:rsidP="005D2214">
      <w:pPr>
        <w:pStyle w:val="PargrafodaLista"/>
        <w:spacing w:after="0" w:line="240" w:lineRule="auto"/>
        <w:ind w:leftChars="0" w:left="420" w:firstLineChars="0" w:firstLine="0"/>
        <w:jc w:val="both"/>
        <w:rPr>
          <w:rFonts w:ascii="Times New Roman" w:eastAsia="Times New Roman" w:hAnsi="Times New Roman" w:cs="Times New Roman"/>
          <w:sz w:val="24"/>
          <w:szCs w:val="24"/>
        </w:rPr>
      </w:pPr>
    </w:p>
    <w:p w14:paraId="6873012A" w14:textId="77777777" w:rsidR="007A33F2" w:rsidRPr="007A33F2" w:rsidRDefault="007A33F2" w:rsidP="00EA449E">
      <w:pPr>
        <w:spacing w:after="0"/>
        <w:ind w:left="-2" w:firstLineChars="354" w:firstLine="850"/>
        <w:jc w:val="both"/>
        <w:rPr>
          <w:rFonts w:ascii="Times New Roman" w:eastAsia="Times New Roman" w:hAnsi="Times New Roman" w:cs="Times New Roman"/>
          <w:sz w:val="24"/>
          <w:szCs w:val="24"/>
        </w:rPr>
      </w:pPr>
      <w:r w:rsidRPr="007A33F2">
        <w:rPr>
          <w:rFonts w:ascii="Times New Roman" w:eastAsia="Times New Roman" w:hAnsi="Times New Roman" w:cs="Times New Roman"/>
          <w:sz w:val="24"/>
          <w:szCs w:val="24"/>
        </w:rPr>
        <w:lastRenderedPageBreak/>
        <w:t>Rosa et al. (2019) destaca que a formação em Engenharia de Produção contribui para o avanço dos métodos científicos e do conhecimento dos acadêmicos no ensino superior, o que decorre do fato de haver necessidade de profissionais nas áreas educacionais, com capacidade de acompanhar os avanços dos recursos de aprendizagem.</w:t>
      </w:r>
    </w:p>
    <w:p w14:paraId="538D78D7" w14:textId="1F008CE4" w:rsidR="00F01AB3" w:rsidRDefault="007A33F2" w:rsidP="00EA449E">
      <w:pPr>
        <w:spacing w:after="0"/>
        <w:ind w:left="-2" w:firstLineChars="354" w:firstLine="850"/>
        <w:jc w:val="both"/>
        <w:rPr>
          <w:rFonts w:ascii="Times New Roman" w:eastAsia="Times New Roman" w:hAnsi="Times New Roman" w:cs="Times New Roman"/>
          <w:sz w:val="24"/>
          <w:szCs w:val="24"/>
        </w:rPr>
      </w:pPr>
      <w:r w:rsidRPr="007A33F2">
        <w:rPr>
          <w:rFonts w:ascii="Times New Roman" w:eastAsia="Times New Roman" w:hAnsi="Times New Roman" w:cs="Times New Roman"/>
          <w:sz w:val="24"/>
          <w:szCs w:val="24"/>
        </w:rPr>
        <w:t>O Engenheiro de Produção é responsável pelo projeto, modelagem, implementação, operação, manutenção e melhoria de sistemas produtivos integrados de bens e serviços, envolvendo homens, recursos financeiros e materiais, tecnologia, informação e energia. Também é responsável por especificar, prever e avaliar os resultados obtidos desses sistemas para a sociedade e o meio ambiente, utilizando conhecimentos especializados de matemática, física, ciências humanas e sociais, juntamente com os princípios e métodos de análise e projeto de engenharia (ABEPRO, 2015).</w:t>
      </w:r>
    </w:p>
    <w:p w14:paraId="03F62851" w14:textId="77777777" w:rsidR="00282EE0" w:rsidRPr="00282EE0" w:rsidRDefault="00282EE0" w:rsidP="00EA449E">
      <w:pPr>
        <w:spacing w:after="0"/>
        <w:ind w:left="-2" w:firstLineChars="354" w:firstLine="850"/>
        <w:jc w:val="both"/>
        <w:rPr>
          <w:rFonts w:ascii="Times New Roman" w:eastAsia="Times New Roman" w:hAnsi="Times New Roman" w:cs="Times New Roman"/>
          <w:sz w:val="24"/>
          <w:szCs w:val="24"/>
        </w:rPr>
      </w:pPr>
      <w:r w:rsidRPr="00282EE0">
        <w:rPr>
          <w:rFonts w:ascii="Times New Roman" w:eastAsia="Times New Roman" w:hAnsi="Times New Roman" w:cs="Times New Roman"/>
          <w:sz w:val="24"/>
          <w:szCs w:val="24"/>
        </w:rPr>
        <w:t>Nos tempos atuais, para Rojter (2010), o ensino de engenharia precisa de um currículo que se relacione com o mundo real de sua profissão. Cabe às instituições de ensino levar em consideração os requisitos desejados pelos empregadores, pois a empregabilidade de seus alunos de engenharia depende das habilidades que eles possuem para o mercado de trabalho (Ayob et al., 2013).</w:t>
      </w:r>
    </w:p>
    <w:p w14:paraId="15754EDF" w14:textId="77777777" w:rsidR="00282EE0" w:rsidRPr="00282EE0" w:rsidRDefault="00282EE0" w:rsidP="00EA449E">
      <w:pPr>
        <w:spacing w:after="0"/>
        <w:ind w:left="-2" w:firstLineChars="354" w:firstLine="850"/>
        <w:jc w:val="both"/>
        <w:rPr>
          <w:rFonts w:ascii="Times New Roman" w:eastAsia="Times New Roman" w:hAnsi="Times New Roman" w:cs="Times New Roman"/>
          <w:sz w:val="24"/>
          <w:szCs w:val="24"/>
        </w:rPr>
      </w:pPr>
      <w:r w:rsidRPr="00282EE0">
        <w:rPr>
          <w:rFonts w:ascii="Times New Roman" w:eastAsia="Times New Roman" w:hAnsi="Times New Roman" w:cs="Times New Roman"/>
          <w:sz w:val="24"/>
          <w:szCs w:val="24"/>
        </w:rPr>
        <w:t>O processo de ensino-aprendizagem deve ser ativo na área de Engenharia de Produção, e isso requer ambientes apropriados que permitam espaço adequado para a realização das atividades pelos alunos (Lima e Ribeiro, 2021). Esses espaços requerem o uso de: mapas conceituais, discussão de temas específicos, trabalho em equipe, estudos de caso, debates, geração de ideias, atividades de investigação e pesquisa (Silva, 2014).</w:t>
      </w:r>
    </w:p>
    <w:p w14:paraId="0E6875A8" w14:textId="505F7144" w:rsidR="00D10705" w:rsidRPr="00862BCA" w:rsidRDefault="00282EE0" w:rsidP="00EA449E">
      <w:pPr>
        <w:spacing w:after="0"/>
        <w:ind w:left="-2" w:firstLineChars="354" w:firstLine="850"/>
        <w:jc w:val="both"/>
        <w:rPr>
          <w:rFonts w:ascii="Times New Roman" w:eastAsia="Times New Roman" w:hAnsi="Times New Roman" w:cs="Times New Roman"/>
          <w:sz w:val="24"/>
          <w:szCs w:val="24"/>
        </w:rPr>
      </w:pPr>
      <w:r w:rsidRPr="00282EE0">
        <w:rPr>
          <w:rFonts w:ascii="Times New Roman" w:eastAsia="Times New Roman" w:hAnsi="Times New Roman" w:cs="Times New Roman"/>
          <w:sz w:val="24"/>
          <w:szCs w:val="24"/>
        </w:rPr>
        <w:t>O ensino de engenharia deve ter como objetivo proporcionar uma aprendizagem significativa, contextualizada e orientada para o uso de tecnologias contemporâneas. Deve também favorecer o uso de recursos de inteligência, gerando habilidades na resolução de problemas e na condução de projetos nos diversos segmentos do setor produtivo (Oliveira e Vettorazzi, 2021).</w:t>
      </w:r>
    </w:p>
    <w:p w14:paraId="3E74A9B9" w14:textId="77777777" w:rsidR="00F92BDF" w:rsidRPr="00F92BDF" w:rsidRDefault="00F92BDF" w:rsidP="00EA449E">
      <w:pPr>
        <w:spacing w:after="0"/>
        <w:ind w:left="-2" w:firstLineChars="354" w:firstLine="850"/>
        <w:jc w:val="both"/>
        <w:rPr>
          <w:rFonts w:ascii="Times New Roman" w:eastAsia="Times New Roman" w:hAnsi="Times New Roman" w:cs="Times New Roman"/>
          <w:sz w:val="24"/>
          <w:szCs w:val="24"/>
        </w:rPr>
      </w:pPr>
      <w:r w:rsidRPr="00F92BDF">
        <w:rPr>
          <w:rFonts w:ascii="Times New Roman" w:eastAsia="Times New Roman" w:hAnsi="Times New Roman" w:cs="Times New Roman"/>
          <w:sz w:val="24"/>
          <w:szCs w:val="24"/>
        </w:rPr>
        <w:t>Fernandes e Guimarães (2014), afirmam que, além do preparo necessário para a construção de competências técnicas, é indispensável que o profissional de Engenharia seja capaz de exercitar valores e condições de formação humana, considerados essenciais no mundo do trabalho contemporâneo.</w:t>
      </w:r>
    </w:p>
    <w:p w14:paraId="52AC9132" w14:textId="1CA0010A" w:rsidR="00D10705" w:rsidRPr="00862BCA" w:rsidRDefault="00F92BDF" w:rsidP="00EA449E">
      <w:pPr>
        <w:spacing w:after="0"/>
        <w:ind w:left="-2" w:firstLineChars="354" w:firstLine="850"/>
        <w:jc w:val="both"/>
        <w:rPr>
          <w:rFonts w:ascii="Times New Roman" w:eastAsia="Times New Roman" w:hAnsi="Times New Roman" w:cs="Times New Roman"/>
          <w:sz w:val="24"/>
          <w:szCs w:val="24"/>
        </w:rPr>
      </w:pPr>
      <w:r w:rsidRPr="00F92BDF">
        <w:rPr>
          <w:rFonts w:ascii="Times New Roman" w:eastAsia="Times New Roman" w:hAnsi="Times New Roman" w:cs="Times New Roman"/>
          <w:sz w:val="24"/>
          <w:szCs w:val="24"/>
        </w:rPr>
        <w:t>É prudente ressaltar a importância da interdisciplinaridade no Ensino Superior, permitindo que o aluno esteja comprometido com o processo de Ensino-Aprendizagem durante o curso superior. Os Engenheiros de Produção são competentes para resolver problemas relacionados às atividades de operação, gestão do trabalho e produção de bens/serviços considerando seus aspectos humanos, sociais e econômicos no atendimento às demandas da sociedade (Lima e Ribeiro, 2021).</w:t>
      </w:r>
    </w:p>
    <w:p w14:paraId="7F379DA2" w14:textId="5D90EF04" w:rsidR="00D10705" w:rsidRPr="002915F5" w:rsidRDefault="00B008AB" w:rsidP="00EA449E">
      <w:pPr>
        <w:spacing w:after="0"/>
        <w:ind w:left="-2" w:firstLineChars="354" w:firstLine="850"/>
        <w:jc w:val="both"/>
        <w:rPr>
          <w:rFonts w:ascii="Times New Roman" w:eastAsia="Times New Roman" w:hAnsi="Times New Roman" w:cs="Times New Roman"/>
          <w:sz w:val="24"/>
          <w:szCs w:val="24"/>
        </w:rPr>
      </w:pPr>
      <w:r w:rsidRPr="00B008AB">
        <w:rPr>
          <w:rFonts w:ascii="Times New Roman" w:eastAsia="Times New Roman" w:hAnsi="Times New Roman" w:cs="Times New Roman"/>
          <w:sz w:val="24"/>
          <w:szCs w:val="24"/>
        </w:rPr>
        <w:t>Para avançar com esse tema crescente de encontrar formas de melhorar os processos e a capacidade inovadora das organizações para a sustentabilidade, foi proposto analisar a base do ensino de engenharia de produção (competitividade, sustentabilidade, qualidade e inovação) para entender como um ensino mais eficiente pode contribuir para tornar os processos de produção mais eficientes.</w:t>
      </w:r>
    </w:p>
    <w:p w14:paraId="6E38AB56" w14:textId="77777777" w:rsidR="00414DCC" w:rsidRPr="00414DCC" w:rsidRDefault="00414DCC" w:rsidP="00EA449E">
      <w:pPr>
        <w:pBdr>
          <w:top w:val="nil"/>
          <w:left w:val="nil"/>
          <w:bottom w:val="nil"/>
          <w:right w:val="nil"/>
          <w:between w:val="nil"/>
        </w:pBdr>
        <w:spacing w:after="0"/>
        <w:ind w:left="-2" w:firstLineChars="354" w:firstLine="850"/>
        <w:jc w:val="both"/>
        <w:rPr>
          <w:rFonts w:ascii="Times New Roman" w:eastAsia="Times New Roman" w:hAnsi="Times New Roman" w:cs="Times New Roman"/>
          <w:sz w:val="24"/>
          <w:szCs w:val="24"/>
        </w:rPr>
      </w:pPr>
      <w:r w:rsidRPr="00414DCC">
        <w:rPr>
          <w:rFonts w:ascii="Times New Roman" w:eastAsia="Times New Roman" w:hAnsi="Times New Roman" w:cs="Times New Roman"/>
          <w:sz w:val="24"/>
          <w:szCs w:val="24"/>
        </w:rPr>
        <w:t xml:space="preserve">Em primeiro lugar, o ensino de engenharia oferece muitas oportunidades de aplicar metodologias ativas de aprendizado nas diferentes áreas de treinamento profissional. Entre elas </w:t>
      </w:r>
      <w:r w:rsidRPr="00414DCC">
        <w:rPr>
          <w:rFonts w:ascii="Times New Roman" w:eastAsia="Times New Roman" w:hAnsi="Times New Roman" w:cs="Times New Roman"/>
          <w:sz w:val="24"/>
          <w:szCs w:val="24"/>
        </w:rPr>
        <w:lastRenderedPageBreak/>
        <w:t>estão aulas de laboratório, workshops, tarefas em grupo, trabalho em equipe dentro e fora do ambiente escolar, visitas técnicas e desenvolvimento de projetos. Essas atividades são naturalmente participativas e promovem o envolvimento do aluno no processo de aprendizagem (Oliveira e Vettorazzi, 2021) e ajudam a criar um ambiente inovador.</w:t>
      </w:r>
    </w:p>
    <w:p w14:paraId="13FC2351" w14:textId="0F11E7D0" w:rsidR="0018692C" w:rsidRPr="00D90474" w:rsidRDefault="00414DCC" w:rsidP="00EA449E">
      <w:pPr>
        <w:pBdr>
          <w:top w:val="nil"/>
          <w:left w:val="nil"/>
          <w:bottom w:val="nil"/>
          <w:right w:val="nil"/>
          <w:between w:val="nil"/>
        </w:pBdr>
        <w:spacing w:after="0"/>
        <w:ind w:left="-2" w:firstLineChars="354" w:firstLine="850"/>
        <w:jc w:val="both"/>
        <w:rPr>
          <w:rFonts w:ascii="Times New Roman" w:eastAsia="Times New Roman" w:hAnsi="Times New Roman" w:cs="Times New Roman"/>
          <w:sz w:val="24"/>
          <w:szCs w:val="24"/>
        </w:rPr>
      </w:pPr>
      <w:r w:rsidRPr="00414DCC">
        <w:rPr>
          <w:rFonts w:ascii="Times New Roman" w:eastAsia="Times New Roman" w:hAnsi="Times New Roman" w:cs="Times New Roman"/>
          <w:sz w:val="24"/>
          <w:szCs w:val="24"/>
        </w:rPr>
        <w:t>O conceito de inovação é o meio pelo qual os recursos geradores de riqueza são criados ou os recursos existentes recebem maior potencial para criar riqueza. A inovação é o esforço para introduzir uma mudança específica que se concentra no potencial econômico ou social (Llorca-Ponce; Rius-Sorolla; Ferreiro-Seoane, 2021).</w:t>
      </w:r>
      <w:r w:rsidR="0018692C" w:rsidRPr="00D90474">
        <w:rPr>
          <w:rFonts w:ascii="Times New Roman" w:eastAsia="Times New Roman" w:hAnsi="Times New Roman" w:cs="Times New Roman"/>
          <w:sz w:val="24"/>
          <w:szCs w:val="24"/>
        </w:rPr>
        <w:t xml:space="preserve"> </w:t>
      </w:r>
      <w:r w:rsidR="00DE5F2A" w:rsidRPr="00D90474">
        <w:rPr>
          <w:rFonts w:ascii="Times New Roman" w:eastAsia="Times New Roman" w:hAnsi="Times New Roman" w:cs="Times New Roman"/>
          <w:sz w:val="24"/>
          <w:szCs w:val="24"/>
        </w:rPr>
        <w:t xml:space="preserve"> </w:t>
      </w:r>
    </w:p>
    <w:p w14:paraId="765513AF" w14:textId="77777777" w:rsidR="00D248AE" w:rsidRPr="00D248AE" w:rsidRDefault="00D248AE" w:rsidP="00EA449E">
      <w:pPr>
        <w:pBdr>
          <w:top w:val="nil"/>
          <w:left w:val="nil"/>
          <w:bottom w:val="nil"/>
          <w:right w:val="nil"/>
          <w:between w:val="nil"/>
        </w:pBdr>
        <w:spacing w:after="0"/>
        <w:ind w:left="-2" w:firstLineChars="354" w:firstLine="850"/>
        <w:jc w:val="both"/>
        <w:rPr>
          <w:rFonts w:ascii="Times New Roman" w:eastAsia="Times New Roman" w:hAnsi="Times New Roman" w:cs="Times New Roman"/>
          <w:color w:val="000000"/>
          <w:sz w:val="24"/>
          <w:szCs w:val="24"/>
        </w:rPr>
      </w:pPr>
      <w:r w:rsidRPr="00D248AE">
        <w:rPr>
          <w:rFonts w:ascii="Times New Roman" w:eastAsia="Times New Roman" w:hAnsi="Times New Roman" w:cs="Times New Roman"/>
          <w:color w:val="000000"/>
          <w:sz w:val="24"/>
          <w:szCs w:val="24"/>
        </w:rPr>
        <w:t xml:space="preserve">No início do século XX, a inovação era entendida principalmente como uma nova solução técnica; naquela época, as definições apresentavam a inovação como uma invenção com um propósito específico (Gierszewska; Nadolny, 2018). </w:t>
      </w:r>
    </w:p>
    <w:p w14:paraId="38E11AA2" w14:textId="77777777" w:rsidR="00D248AE" w:rsidRPr="00D248AE" w:rsidRDefault="00D248AE" w:rsidP="00EA449E">
      <w:pPr>
        <w:pBdr>
          <w:top w:val="nil"/>
          <w:left w:val="nil"/>
          <w:bottom w:val="nil"/>
          <w:right w:val="nil"/>
          <w:between w:val="nil"/>
        </w:pBdr>
        <w:spacing w:after="0"/>
        <w:ind w:left="-2" w:firstLineChars="354" w:firstLine="850"/>
        <w:jc w:val="both"/>
        <w:rPr>
          <w:rFonts w:ascii="Times New Roman" w:eastAsia="Times New Roman" w:hAnsi="Times New Roman" w:cs="Times New Roman"/>
          <w:color w:val="000000"/>
          <w:sz w:val="24"/>
          <w:szCs w:val="24"/>
        </w:rPr>
      </w:pPr>
      <w:r w:rsidRPr="00D248AE">
        <w:rPr>
          <w:rFonts w:ascii="Times New Roman" w:eastAsia="Times New Roman" w:hAnsi="Times New Roman" w:cs="Times New Roman"/>
          <w:color w:val="000000"/>
          <w:sz w:val="24"/>
          <w:szCs w:val="24"/>
        </w:rPr>
        <w:t>Nos anos seguintes, a inovação passou a ser vista do ponto de vista econômico, e não técnico. Uma definição mais desenvolvida de inovação foi fornecida por O'Sullivan; Dooleya (2009), que trazem a inovação como o processo de implementação de mudanças grandes e pequenas, radicais e graduais em produtos, processos e serviços como resultado do aumento do conhecimento da organização.</w:t>
      </w:r>
    </w:p>
    <w:p w14:paraId="2DA43D8D" w14:textId="2EC78EA5" w:rsidR="00D10705" w:rsidRDefault="00D248AE" w:rsidP="00EA449E">
      <w:pPr>
        <w:pBdr>
          <w:top w:val="nil"/>
          <w:left w:val="nil"/>
          <w:bottom w:val="nil"/>
          <w:right w:val="nil"/>
          <w:between w:val="nil"/>
        </w:pBdr>
        <w:spacing w:after="0"/>
        <w:ind w:left="-2" w:firstLineChars="354" w:firstLine="850"/>
        <w:jc w:val="both"/>
        <w:rPr>
          <w:rFonts w:ascii="Times New Roman" w:eastAsia="Times New Roman" w:hAnsi="Times New Roman" w:cs="Times New Roman"/>
          <w:color w:val="000000"/>
          <w:sz w:val="24"/>
          <w:szCs w:val="24"/>
        </w:rPr>
      </w:pPr>
      <w:r w:rsidRPr="00D248AE">
        <w:rPr>
          <w:rFonts w:ascii="Times New Roman" w:eastAsia="Times New Roman" w:hAnsi="Times New Roman" w:cs="Times New Roman"/>
          <w:color w:val="000000"/>
          <w:sz w:val="24"/>
          <w:szCs w:val="24"/>
        </w:rPr>
        <w:t>A geração de conhecimento e a inovação são elementos resultantes de processos interativos e cumulativos, pois é por meio de questionamentos, reflexões e ensino do conhecimento existente que novos fluxos de conhecimento são gerados (Rampasso et al., 2022).</w:t>
      </w:r>
    </w:p>
    <w:p w14:paraId="578B8B6B" w14:textId="77777777" w:rsidR="00054FCD" w:rsidRPr="00054FCD" w:rsidRDefault="00054FCD" w:rsidP="00EA449E">
      <w:pPr>
        <w:pBdr>
          <w:top w:val="nil"/>
          <w:left w:val="nil"/>
          <w:bottom w:val="nil"/>
          <w:right w:val="nil"/>
          <w:between w:val="nil"/>
        </w:pBdr>
        <w:spacing w:after="0"/>
        <w:ind w:left="-2" w:firstLineChars="354" w:firstLine="850"/>
        <w:jc w:val="both"/>
        <w:rPr>
          <w:rFonts w:ascii="Times New Roman" w:eastAsia="Times New Roman" w:hAnsi="Times New Roman" w:cs="Times New Roman"/>
          <w:color w:val="000000"/>
          <w:sz w:val="24"/>
          <w:szCs w:val="24"/>
        </w:rPr>
      </w:pPr>
      <w:r w:rsidRPr="00054FCD">
        <w:rPr>
          <w:rFonts w:ascii="Times New Roman" w:eastAsia="Times New Roman" w:hAnsi="Times New Roman" w:cs="Times New Roman"/>
          <w:color w:val="000000"/>
          <w:sz w:val="24"/>
          <w:szCs w:val="24"/>
        </w:rPr>
        <w:t>Há quatro tipos de inovações: Inovação de Estratégia, Inovação de Produto/Serviço, Inovação Operacional e Inovação de Gestão (Gierszewska; Nadolny, 2018) ou como apresentado no CIS 2016 (p. 100) e organizado por Texeira (2021) inovação de produto, inovação de processo, inovação de marketing e inovação organizacional.</w:t>
      </w:r>
    </w:p>
    <w:p w14:paraId="1802F564" w14:textId="1F705F77" w:rsidR="00D10705" w:rsidRDefault="00054FCD" w:rsidP="00EA449E">
      <w:pPr>
        <w:pBdr>
          <w:top w:val="nil"/>
          <w:left w:val="nil"/>
          <w:bottom w:val="nil"/>
          <w:right w:val="nil"/>
          <w:between w:val="nil"/>
        </w:pBdr>
        <w:spacing w:after="0"/>
        <w:ind w:left="-2" w:firstLineChars="354" w:firstLine="850"/>
        <w:jc w:val="both"/>
        <w:rPr>
          <w:rFonts w:ascii="Times New Roman" w:eastAsia="Times New Roman" w:hAnsi="Times New Roman" w:cs="Times New Roman"/>
          <w:color w:val="000000"/>
          <w:sz w:val="24"/>
          <w:szCs w:val="24"/>
        </w:rPr>
      </w:pPr>
      <w:r w:rsidRPr="00054FCD">
        <w:rPr>
          <w:rFonts w:ascii="Times New Roman" w:eastAsia="Times New Roman" w:hAnsi="Times New Roman" w:cs="Times New Roman"/>
          <w:color w:val="000000"/>
          <w:sz w:val="24"/>
          <w:szCs w:val="24"/>
        </w:rPr>
        <w:t>Em relação ao ensino e pesquisa relacionados à inovação em uma pesquisa bibliográfica realizada por Merigó et al. (2016) apud Rosario; Guix; Carbonell, (2021) apresentaram o desempenho no Sul Global (Leste Asiático, América Latina e Caribe e África) como em "desvantagem em relação aos países desenvolvidos" e, além disso, o Sul Global está abaixo da média mundial da porcentagem do PIB utilizada como investimento em pesquisa e desenvolvimento (P&amp;D) que é de 1,68% (United Nations, 2019).</w:t>
      </w:r>
      <w:r w:rsidR="00DE5F2A">
        <w:rPr>
          <w:rFonts w:ascii="Times New Roman" w:eastAsia="Times New Roman" w:hAnsi="Times New Roman" w:cs="Times New Roman"/>
          <w:color w:val="000000"/>
          <w:sz w:val="24"/>
          <w:szCs w:val="24"/>
        </w:rPr>
        <w:t xml:space="preserve"> </w:t>
      </w:r>
    </w:p>
    <w:p w14:paraId="53D88478" w14:textId="77777777" w:rsidR="001C1D0A" w:rsidRPr="001C1D0A" w:rsidRDefault="001C1D0A" w:rsidP="00EA449E">
      <w:pPr>
        <w:pBdr>
          <w:top w:val="nil"/>
          <w:left w:val="nil"/>
          <w:bottom w:val="nil"/>
          <w:right w:val="nil"/>
          <w:between w:val="nil"/>
        </w:pBdr>
        <w:spacing w:after="0"/>
        <w:ind w:left="-2" w:firstLineChars="354" w:firstLine="850"/>
        <w:jc w:val="both"/>
        <w:rPr>
          <w:rFonts w:ascii="Times New Roman" w:eastAsia="Times New Roman" w:hAnsi="Times New Roman" w:cs="Times New Roman"/>
          <w:color w:val="000000"/>
          <w:sz w:val="24"/>
          <w:szCs w:val="24"/>
        </w:rPr>
      </w:pPr>
      <w:r w:rsidRPr="001C1D0A">
        <w:rPr>
          <w:rFonts w:ascii="Times New Roman" w:eastAsia="Times New Roman" w:hAnsi="Times New Roman" w:cs="Times New Roman"/>
          <w:color w:val="000000"/>
          <w:sz w:val="24"/>
          <w:szCs w:val="24"/>
        </w:rPr>
        <w:t>O ensino da inovação por meio da compreensão adequada dos requisitos de uma inovação bem-sucedida (Banu, 2018) e, atualmente, para Sundström; Ahmadi; Mickelsson (2019), o trabalho com a gestão da diversidade para atender às expectativas de conformidade ambiental orientadas por oportunidades, demonstram cada vez mais a natureza interconectada dos processos envolvidos, exigindo a capacidade de compreender questões complexas entre disciplinas e setores (Forbes et al. 2021).</w:t>
      </w:r>
    </w:p>
    <w:p w14:paraId="251F37A3" w14:textId="345EE083" w:rsidR="00D10705" w:rsidRPr="003334A0" w:rsidRDefault="001C1D0A" w:rsidP="00EA449E">
      <w:pPr>
        <w:pBdr>
          <w:top w:val="nil"/>
          <w:left w:val="nil"/>
          <w:bottom w:val="nil"/>
          <w:right w:val="nil"/>
          <w:between w:val="nil"/>
        </w:pBdr>
        <w:spacing w:after="0"/>
        <w:ind w:left="-2" w:firstLineChars="354" w:firstLine="850"/>
        <w:jc w:val="both"/>
        <w:rPr>
          <w:rFonts w:ascii="Times New Roman" w:eastAsia="Times New Roman" w:hAnsi="Times New Roman" w:cs="Times New Roman"/>
          <w:color w:val="000000"/>
          <w:sz w:val="24"/>
          <w:szCs w:val="24"/>
        </w:rPr>
      </w:pPr>
      <w:r w:rsidRPr="001C1D0A">
        <w:rPr>
          <w:rFonts w:ascii="Times New Roman" w:eastAsia="Times New Roman" w:hAnsi="Times New Roman" w:cs="Times New Roman"/>
          <w:color w:val="000000"/>
          <w:sz w:val="24"/>
          <w:szCs w:val="24"/>
        </w:rPr>
        <w:t>Portanto, o ensino da inovação atento às demandas atuais das partes interessadas e do mercado gera profissionais e processos competitivos, que é o segundo tema analisado nos currículos dos cursos de engenharia de produção na Amazônia brasileira.</w:t>
      </w:r>
      <w:r w:rsidR="00C73727" w:rsidRPr="00C73727">
        <w:rPr>
          <w:rFonts w:ascii="Times New Roman" w:eastAsia="Times New Roman" w:hAnsi="Times New Roman" w:cs="Times New Roman"/>
          <w:color w:val="000000"/>
          <w:sz w:val="24"/>
          <w:szCs w:val="24"/>
        </w:rPr>
        <w:t xml:space="preserve">  </w:t>
      </w:r>
      <w:r w:rsidR="00DE5F2A" w:rsidRPr="00963A81">
        <w:rPr>
          <w:rFonts w:ascii="Times New Roman" w:eastAsia="Times New Roman" w:hAnsi="Times New Roman" w:cs="Times New Roman"/>
          <w:color w:val="FF0000"/>
          <w:sz w:val="24"/>
          <w:szCs w:val="24"/>
        </w:rPr>
        <w:t xml:space="preserve"> </w:t>
      </w:r>
    </w:p>
    <w:p w14:paraId="1F07E687" w14:textId="77777777" w:rsidR="00F268E2" w:rsidRPr="00F268E2" w:rsidRDefault="00F268E2" w:rsidP="00EA449E">
      <w:pPr>
        <w:spacing w:after="0"/>
        <w:ind w:left="-2" w:firstLineChars="354" w:firstLine="850"/>
        <w:jc w:val="both"/>
        <w:rPr>
          <w:rFonts w:ascii="Times New Roman" w:eastAsia="Times New Roman" w:hAnsi="Times New Roman" w:cs="Times New Roman"/>
          <w:sz w:val="24"/>
          <w:szCs w:val="24"/>
        </w:rPr>
      </w:pPr>
      <w:r w:rsidRPr="00F268E2">
        <w:rPr>
          <w:rFonts w:ascii="Times New Roman" w:eastAsia="Times New Roman" w:hAnsi="Times New Roman" w:cs="Times New Roman"/>
          <w:sz w:val="24"/>
          <w:szCs w:val="24"/>
        </w:rPr>
        <w:t xml:space="preserve">Malik (2019) define competitividade como a capacidade das empresas de formular estratégias para obter oportunidades de lucro, maximizando a receita dos investimentos realizados. O autor acrescenta que dois conceitos precisam estar alinhados: o valor da visão do cliente, a empresa deve se concentrar nas necessidades e expectativas do cliente, e a </w:t>
      </w:r>
      <w:r w:rsidRPr="00F268E2">
        <w:rPr>
          <w:rFonts w:ascii="Times New Roman" w:eastAsia="Times New Roman" w:hAnsi="Times New Roman" w:cs="Times New Roman"/>
          <w:sz w:val="24"/>
          <w:szCs w:val="24"/>
        </w:rPr>
        <w:lastRenderedPageBreak/>
        <w:t xml:space="preserve">exclusividade do produto, os bens e serviços produzidos pela empresa não podem ser facilmente imitados pelos concorrentes. </w:t>
      </w:r>
    </w:p>
    <w:p w14:paraId="0D237DF2" w14:textId="77777777" w:rsidR="00F268E2" w:rsidRPr="00F268E2" w:rsidRDefault="00F268E2" w:rsidP="00EA449E">
      <w:pPr>
        <w:spacing w:after="0"/>
        <w:ind w:left="-2" w:firstLineChars="354" w:firstLine="850"/>
        <w:jc w:val="both"/>
        <w:rPr>
          <w:rFonts w:ascii="Times New Roman" w:eastAsia="Times New Roman" w:hAnsi="Times New Roman" w:cs="Times New Roman"/>
          <w:sz w:val="24"/>
          <w:szCs w:val="24"/>
        </w:rPr>
      </w:pPr>
      <w:r w:rsidRPr="00F268E2">
        <w:rPr>
          <w:rFonts w:ascii="Times New Roman" w:eastAsia="Times New Roman" w:hAnsi="Times New Roman" w:cs="Times New Roman"/>
          <w:sz w:val="24"/>
          <w:szCs w:val="24"/>
        </w:rPr>
        <w:t>Os desafios competitivos enfrentados pelas empresas no presente e no futuro podem ser antecipados por estratégias de gerenciamento de recursos humanos que possam responder às mudanças ambientais que estão ocorrendo.</w:t>
      </w:r>
    </w:p>
    <w:p w14:paraId="5BF48F12" w14:textId="25A37509" w:rsidR="00236C48" w:rsidRDefault="00F268E2" w:rsidP="00EA449E">
      <w:pPr>
        <w:spacing w:after="0"/>
        <w:ind w:left="-2" w:firstLineChars="354" w:firstLine="850"/>
        <w:jc w:val="both"/>
        <w:rPr>
          <w:rFonts w:ascii="Times New Roman" w:eastAsia="Times New Roman" w:hAnsi="Times New Roman" w:cs="Times New Roman"/>
          <w:sz w:val="24"/>
          <w:szCs w:val="24"/>
        </w:rPr>
      </w:pPr>
      <w:r w:rsidRPr="00F268E2">
        <w:rPr>
          <w:rFonts w:ascii="Times New Roman" w:eastAsia="Times New Roman" w:hAnsi="Times New Roman" w:cs="Times New Roman"/>
          <w:sz w:val="24"/>
          <w:szCs w:val="24"/>
        </w:rPr>
        <w:t>A produtividade está diretamente ligada à qualidade, e é possível perceber pela forma como, há 40 anos, os autores discutiam a eficiência dos funcionários e não mencionavam os possíveis benefícios da melhoria da qualidade do produto, um fator importante para gerar maior competitividade entre as empresas (Nachlas e Cassady, 2010).</w:t>
      </w:r>
      <w:r w:rsidR="00DE5F2A">
        <w:rPr>
          <w:rFonts w:ascii="Times New Roman" w:eastAsia="Times New Roman" w:hAnsi="Times New Roman" w:cs="Times New Roman"/>
          <w:sz w:val="24"/>
          <w:szCs w:val="24"/>
        </w:rPr>
        <w:t xml:space="preserve"> </w:t>
      </w:r>
    </w:p>
    <w:p w14:paraId="49892B18" w14:textId="77777777" w:rsidR="00FF7434" w:rsidRPr="00FF7434" w:rsidRDefault="00FF7434" w:rsidP="00EA449E">
      <w:pPr>
        <w:spacing w:after="0"/>
        <w:ind w:left="-2" w:firstLineChars="354" w:firstLine="850"/>
        <w:jc w:val="both"/>
        <w:rPr>
          <w:rFonts w:ascii="Times New Roman" w:eastAsia="Times New Roman" w:hAnsi="Times New Roman" w:cs="Times New Roman"/>
          <w:sz w:val="24"/>
          <w:szCs w:val="24"/>
        </w:rPr>
      </w:pPr>
      <w:r w:rsidRPr="00FF7434">
        <w:rPr>
          <w:rFonts w:ascii="Times New Roman" w:eastAsia="Times New Roman" w:hAnsi="Times New Roman" w:cs="Times New Roman"/>
          <w:sz w:val="24"/>
          <w:szCs w:val="24"/>
        </w:rPr>
        <w:t>Saber como usar a competitividade é uma habilidade que o aluno pode desenvolver enquanto estudante e aplicar diretamente em sua profissão. No entanto, García-Peñalvo e Colomo-Palacios (2015) destacam que as estruturas, práticas e metodologias dos sistemas atuais não são suficientemente adequadas para atender às necessidades de aprendizagem da sociedade.</w:t>
      </w:r>
    </w:p>
    <w:p w14:paraId="2E4713BB" w14:textId="77777777" w:rsidR="00FF7434" w:rsidRPr="00FF7434" w:rsidRDefault="00FF7434" w:rsidP="00EA449E">
      <w:pPr>
        <w:spacing w:after="0"/>
        <w:ind w:left="-2" w:firstLineChars="354" w:firstLine="850"/>
        <w:jc w:val="both"/>
        <w:rPr>
          <w:rFonts w:ascii="Times New Roman" w:eastAsia="Times New Roman" w:hAnsi="Times New Roman" w:cs="Times New Roman"/>
          <w:sz w:val="24"/>
          <w:szCs w:val="24"/>
        </w:rPr>
      </w:pPr>
      <w:r w:rsidRPr="00FF7434">
        <w:rPr>
          <w:rFonts w:ascii="Times New Roman" w:eastAsia="Times New Roman" w:hAnsi="Times New Roman" w:cs="Times New Roman"/>
          <w:sz w:val="24"/>
          <w:szCs w:val="24"/>
        </w:rPr>
        <w:t xml:space="preserve">Llopis e Guerrero (2018) comentam que no processo de aprendizagem de um aluno, seja ele da área de engenharia ou não, é necessário que o tema competitividade seja incluído, pois envolve áreas de elaboração de projetos, por exemplo, em que são necessárias avaliações tanto de mercado quanto de pessoas.  </w:t>
      </w:r>
    </w:p>
    <w:p w14:paraId="07387EAE" w14:textId="77CCC8DE" w:rsidR="00D10705" w:rsidRPr="00034E5F" w:rsidRDefault="00FF7434" w:rsidP="00EA449E">
      <w:pPr>
        <w:spacing w:after="0"/>
        <w:ind w:left="-2" w:firstLineChars="354" w:firstLine="850"/>
        <w:jc w:val="both"/>
        <w:rPr>
          <w:rFonts w:ascii="Times New Roman" w:eastAsia="Times New Roman" w:hAnsi="Times New Roman" w:cs="Times New Roman"/>
          <w:sz w:val="24"/>
          <w:szCs w:val="24"/>
        </w:rPr>
      </w:pPr>
      <w:r w:rsidRPr="00FF7434">
        <w:rPr>
          <w:rFonts w:ascii="Times New Roman" w:eastAsia="Times New Roman" w:hAnsi="Times New Roman" w:cs="Times New Roman"/>
          <w:sz w:val="24"/>
          <w:szCs w:val="24"/>
        </w:rPr>
        <w:t>Até o momento, tanto o ensino da inovação quanto o da competitividade têm em comum o foco nas demandas do mercado e, cada vez mais, da sociedade. É o que dizem Rampasso et al. (2022) ao falar sobre o ensino de engenharia, a necessidade de um novo ensino, em primeiro lugar, para levar em conta os interesses de todas as partes interessadas e promover o desenvolvimento social, um elemento essencial para alcançar o desenvolvimento sustentável e, em segundo lugar, para melhorar muito a obtenção de resultados e ser estimulado o máximo possível.</w:t>
      </w:r>
    </w:p>
    <w:p w14:paraId="513F3041" w14:textId="77777777" w:rsidR="002D1E8A" w:rsidRPr="002D1E8A" w:rsidRDefault="002D1E8A" w:rsidP="00EA449E">
      <w:pPr>
        <w:pBdr>
          <w:top w:val="nil"/>
          <w:left w:val="nil"/>
          <w:bottom w:val="nil"/>
          <w:right w:val="nil"/>
          <w:between w:val="nil"/>
        </w:pBdr>
        <w:spacing w:after="0"/>
        <w:ind w:left="-2" w:firstLineChars="354" w:firstLine="850"/>
        <w:jc w:val="both"/>
        <w:rPr>
          <w:rFonts w:ascii="Times New Roman" w:eastAsia="Times New Roman" w:hAnsi="Times New Roman" w:cs="Times New Roman"/>
          <w:sz w:val="24"/>
          <w:szCs w:val="24"/>
        </w:rPr>
      </w:pPr>
      <w:r w:rsidRPr="002D1E8A">
        <w:rPr>
          <w:rFonts w:ascii="Times New Roman" w:eastAsia="Times New Roman" w:hAnsi="Times New Roman" w:cs="Times New Roman"/>
          <w:sz w:val="24"/>
          <w:szCs w:val="24"/>
        </w:rPr>
        <w:t>O perfil do graduado em Engenharia de Produção deve ter uma sólida formação científica, tecnológica e profissional que o capacite a identificar, formular e solucionar problemas relacionados ao projeto, à operação e à gestão de sistemas de trabalho e à produção de bens e/ou serviços, levando em conta a sustentabilidade (aspectos humanos, econômicos, sociais e ambientais), com uma visão ética e humanística, a fim de atender às demandas da sociedade (ABEPRO, 2015).</w:t>
      </w:r>
    </w:p>
    <w:p w14:paraId="1ED38D27" w14:textId="002B07AE" w:rsidR="00D10705" w:rsidRPr="00B67A2D" w:rsidRDefault="002D1E8A" w:rsidP="00EA449E">
      <w:pPr>
        <w:pBdr>
          <w:top w:val="nil"/>
          <w:left w:val="nil"/>
          <w:bottom w:val="nil"/>
          <w:right w:val="nil"/>
          <w:between w:val="nil"/>
        </w:pBdr>
        <w:spacing w:after="0"/>
        <w:ind w:left="-2" w:firstLineChars="354" w:firstLine="850"/>
        <w:jc w:val="both"/>
        <w:rPr>
          <w:rFonts w:ascii="Times New Roman" w:eastAsia="Times New Roman" w:hAnsi="Times New Roman" w:cs="Times New Roman"/>
          <w:sz w:val="24"/>
          <w:szCs w:val="24"/>
        </w:rPr>
      </w:pPr>
      <w:r w:rsidRPr="002D1E8A">
        <w:rPr>
          <w:rFonts w:ascii="Times New Roman" w:eastAsia="Times New Roman" w:hAnsi="Times New Roman" w:cs="Times New Roman"/>
          <w:sz w:val="24"/>
          <w:szCs w:val="24"/>
        </w:rPr>
        <w:t>A grande quantidade de pesquisas sobre sustentabilidade revela que essa noção tem uma rica diversidade de significados, especialmente em termos de desenvolvimento físico (Najjar, 2022). A sustentabilidade tem várias óticas, desde a clássica, como atender às necessidades da sociedade sem comprometer a capacidade das gerações futuras de atender às suas necessidades (Brundtland, 1987), até conceitos que abordam como os seres humanos agem em relação à natureza e como são responsáveis uns pelos outros e pelas gerações futuras (Ayres, 2008).</w:t>
      </w:r>
      <w:r w:rsidR="00DE5F2A" w:rsidRPr="00B67A2D">
        <w:rPr>
          <w:rFonts w:ascii="Times New Roman" w:eastAsia="Times New Roman" w:hAnsi="Times New Roman" w:cs="Times New Roman"/>
          <w:sz w:val="24"/>
          <w:szCs w:val="24"/>
        </w:rPr>
        <w:t xml:space="preserve"> </w:t>
      </w:r>
    </w:p>
    <w:p w14:paraId="34DAC59E" w14:textId="78F943AB" w:rsidR="00D10705" w:rsidRDefault="000045EF" w:rsidP="00EA449E">
      <w:pPr>
        <w:pBdr>
          <w:top w:val="nil"/>
          <w:left w:val="nil"/>
          <w:bottom w:val="nil"/>
          <w:right w:val="nil"/>
          <w:between w:val="nil"/>
        </w:pBdr>
        <w:spacing w:after="0"/>
        <w:ind w:left="-2" w:firstLineChars="354" w:firstLine="850"/>
        <w:jc w:val="both"/>
        <w:rPr>
          <w:rFonts w:ascii="Times New Roman" w:eastAsia="Times New Roman" w:hAnsi="Times New Roman" w:cs="Times New Roman"/>
          <w:color w:val="000000"/>
          <w:sz w:val="24"/>
          <w:szCs w:val="24"/>
        </w:rPr>
      </w:pPr>
      <w:r w:rsidRPr="000045EF">
        <w:rPr>
          <w:rFonts w:ascii="Times New Roman" w:eastAsia="Times New Roman" w:hAnsi="Times New Roman" w:cs="Times New Roman"/>
          <w:color w:val="000000"/>
          <w:sz w:val="24"/>
          <w:szCs w:val="24"/>
        </w:rPr>
        <w:t>Há a ótica de como a sustentabilidade favorece o crescimento econômico com base na justiça social e no uso eficiente dos recursos naturais (Lozano, 2012) e a vida sustentável como conhecimento e habilidade do ecossistema; diversidade e renovabilidade do ecossistema; construção de uma base de habilidades para a economia circular; uso sustentável dos recursos naturais, entre outros (Naukkarinen; Jouhkimo, 2021).</w:t>
      </w:r>
    </w:p>
    <w:p w14:paraId="68EABAAD" w14:textId="77777777" w:rsidR="0068622D" w:rsidRPr="0068622D" w:rsidRDefault="0068622D" w:rsidP="00EA449E">
      <w:pPr>
        <w:pBdr>
          <w:top w:val="nil"/>
          <w:left w:val="nil"/>
          <w:bottom w:val="nil"/>
          <w:right w:val="nil"/>
          <w:between w:val="nil"/>
        </w:pBdr>
        <w:spacing w:after="0"/>
        <w:ind w:left="-2" w:firstLineChars="354" w:firstLine="850"/>
        <w:jc w:val="both"/>
        <w:rPr>
          <w:rFonts w:ascii="Times New Roman" w:eastAsia="Times New Roman" w:hAnsi="Times New Roman" w:cs="Times New Roman"/>
          <w:color w:val="000000"/>
          <w:sz w:val="24"/>
          <w:szCs w:val="24"/>
        </w:rPr>
      </w:pPr>
      <w:r w:rsidRPr="0068622D">
        <w:rPr>
          <w:rFonts w:ascii="Times New Roman" w:eastAsia="Times New Roman" w:hAnsi="Times New Roman" w:cs="Times New Roman"/>
          <w:color w:val="000000"/>
          <w:sz w:val="24"/>
          <w:szCs w:val="24"/>
        </w:rPr>
        <w:lastRenderedPageBreak/>
        <w:t xml:space="preserve">Portanto, a sustentabilidade analisa os sistemas naturais e sociais, investigando suas inter-relações plausíveis, com o objetivo de alcançar o equilíbrio em termos de entidades físicas (por exemplo, recursos naturais, ecossistemas, biodiversidade, patrimônio cultural e espaços) vinculadas às necessidades crescentes das comunidades de hoje, além das do futuro, a fim de sustentar o bem-estar de qualidade e conservar os principais sistemas básicos no longo prazo (Najjar, 2022). </w:t>
      </w:r>
    </w:p>
    <w:p w14:paraId="62752400" w14:textId="10086115" w:rsidR="00D10705" w:rsidRDefault="0068622D" w:rsidP="00EA449E">
      <w:pPr>
        <w:pBdr>
          <w:top w:val="nil"/>
          <w:left w:val="nil"/>
          <w:bottom w:val="nil"/>
          <w:right w:val="nil"/>
          <w:between w:val="nil"/>
        </w:pBdr>
        <w:spacing w:after="0"/>
        <w:ind w:left="-2" w:firstLineChars="354" w:firstLine="850"/>
        <w:jc w:val="both"/>
        <w:rPr>
          <w:rFonts w:ascii="Times New Roman" w:eastAsia="Times New Roman" w:hAnsi="Times New Roman" w:cs="Times New Roman"/>
          <w:color w:val="000000"/>
          <w:sz w:val="24"/>
          <w:szCs w:val="24"/>
        </w:rPr>
      </w:pPr>
      <w:r w:rsidRPr="0068622D">
        <w:rPr>
          <w:rFonts w:ascii="Times New Roman" w:eastAsia="Times New Roman" w:hAnsi="Times New Roman" w:cs="Times New Roman"/>
          <w:color w:val="000000"/>
          <w:sz w:val="24"/>
          <w:szCs w:val="24"/>
        </w:rPr>
        <w:t>De uma perspectiva, a sustentabilidade é discutida como um estado em que três tipos de interesses são tratados simultaneamente: (1) os interesses da geração atual em melhorar suas condições reais de vida (sustentabilidade econômica), (2) a busca por uma equalização das condições de vida entre ricos e pobres (sustentabilidade social); e (3) os interesses das gerações futuras que não estão comprometidas em atender às necessidades da geração atual (sustentabilidade ambiental) (Sartori; Latrônico; Campos 2014).</w:t>
      </w:r>
    </w:p>
    <w:p w14:paraId="6762FE1E" w14:textId="77777777" w:rsidR="00BE351C" w:rsidRPr="00BE351C" w:rsidRDefault="00BE351C" w:rsidP="00EA449E">
      <w:pPr>
        <w:pBdr>
          <w:top w:val="nil"/>
          <w:left w:val="nil"/>
          <w:bottom w:val="nil"/>
          <w:right w:val="nil"/>
          <w:between w:val="nil"/>
        </w:pBdr>
        <w:spacing w:after="0"/>
        <w:ind w:left="-2" w:firstLineChars="354" w:firstLine="850"/>
        <w:jc w:val="both"/>
        <w:rPr>
          <w:rFonts w:ascii="Times New Roman" w:eastAsia="Times New Roman" w:hAnsi="Times New Roman" w:cs="Times New Roman"/>
          <w:color w:val="000000"/>
          <w:sz w:val="24"/>
          <w:szCs w:val="24"/>
        </w:rPr>
      </w:pPr>
      <w:r w:rsidRPr="00BE351C">
        <w:rPr>
          <w:rFonts w:ascii="Times New Roman" w:eastAsia="Times New Roman" w:hAnsi="Times New Roman" w:cs="Times New Roman"/>
          <w:color w:val="000000"/>
          <w:sz w:val="24"/>
          <w:szCs w:val="24"/>
        </w:rPr>
        <w:t>A descrição anterior implica claramente a proposta de valor da sustentabilidade, que deve fornecer valor em termos ecológicos, sociais e econômicos e, consequentemente, colocar a sustentabilidade em sua essência, em vez de permitir que ela seja apenas um complemento (Broccardo; Zicari, 2020).</w:t>
      </w:r>
    </w:p>
    <w:p w14:paraId="01582C35" w14:textId="5BBBC3C0" w:rsidR="00D10705" w:rsidRDefault="00BE351C" w:rsidP="00EA449E">
      <w:pPr>
        <w:pBdr>
          <w:top w:val="nil"/>
          <w:left w:val="nil"/>
          <w:bottom w:val="nil"/>
          <w:right w:val="nil"/>
          <w:between w:val="nil"/>
        </w:pBdr>
        <w:spacing w:after="0"/>
        <w:ind w:left="-2" w:firstLineChars="354" w:firstLine="850"/>
        <w:jc w:val="both"/>
        <w:rPr>
          <w:rFonts w:ascii="Times New Roman" w:eastAsia="Times New Roman" w:hAnsi="Times New Roman" w:cs="Times New Roman"/>
          <w:color w:val="000000"/>
          <w:sz w:val="24"/>
          <w:szCs w:val="24"/>
        </w:rPr>
      </w:pPr>
      <w:r w:rsidRPr="00BE351C">
        <w:rPr>
          <w:rFonts w:ascii="Times New Roman" w:eastAsia="Times New Roman" w:hAnsi="Times New Roman" w:cs="Times New Roman"/>
          <w:color w:val="000000"/>
          <w:sz w:val="24"/>
          <w:szCs w:val="24"/>
        </w:rPr>
        <w:t>Na perspectiva de Naukkarinen; Jouhkimo (2021), na era de problemas ecológicos, sociais e econômicos alarmantes e perversos, como o aquecimento global, o aumento da desigualdade e as pandemias globais, a sustentabilidade ganha vários significados, definições e interpretações, não apenas na pesquisa educacional, mas também em documentos e princípios que orientam os provedores de educação em uma direção mais abrangente das atitudes e valores dos alunos em relação às diferentes dimensões da sustentabilidade e sua interconexão.</w:t>
      </w:r>
      <w:r w:rsidR="00DE5F2A">
        <w:rPr>
          <w:rFonts w:ascii="Times New Roman" w:eastAsia="Times New Roman" w:hAnsi="Times New Roman" w:cs="Times New Roman"/>
          <w:color w:val="000000"/>
          <w:sz w:val="24"/>
          <w:szCs w:val="24"/>
        </w:rPr>
        <w:t xml:space="preserve"> </w:t>
      </w:r>
    </w:p>
    <w:p w14:paraId="699C82D5" w14:textId="77777777" w:rsidR="002A0C21" w:rsidRPr="002A0C21" w:rsidRDefault="002A0C21" w:rsidP="00EA449E">
      <w:pPr>
        <w:spacing w:after="0"/>
        <w:ind w:left="-2" w:firstLineChars="354" w:firstLine="850"/>
        <w:jc w:val="both"/>
        <w:rPr>
          <w:rFonts w:ascii="Times New Roman" w:eastAsia="Times New Roman" w:hAnsi="Times New Roman" w:cs="Times New Roman"/>
          <w:sz w:val="24"/>
          <w:szCs w:val="24"/>
        </w:rPr>
      </w:pPr>
      <w:r w:rsidRPr="002A0C21">
        <w:rPr>
          <w:rFonts w:ascii="Times New Roman" w:eastAsia="Times New Roman" w:hAnsi="Times New Roman" w:cs="Times New Roman"/>
          <w:sz w:val="24"/>
          <w:szCs w:val="24"/>
        </w:rPr>
        <w:t>A sustentabilidade no ensino de engenharia é uma forma inovadora de aprendizado, e o tema da sustentabilidade está diretamente ligado à engenharia. As empresas estão buscando profissionais que tenham a capacidade de oferecer soluções ligadas à sustentabilidade, tomar iniciativa e ser capaz de entender o problema para que ele possa ser resolvido (Guerra; Costa, 2018).</w:t>
      </w:r>
    </w:p>
    <w:p w14:paraId="345414CC" w14:textId="77777777" w:rsidR="002A0C21" w:rsidRPr="002A0C21" w:rsidRDefault="002A0C21" w:rsidP="00EA449E">
      <w:pPr>
        <w:spacing w:after="0"/>
        <w:ind w:left="-2" w:firstLineChars="354" w:firstLine="850"/>
        <w:jc w:val="both"/>
        <w:rPr>
          <w:rFonts w:ascii="Times New Roman" w:eastAsia="Times New Roman" w:hAnsi="Times New Roman" w:cs="Times New Roman"/>
          <w:sz w:val="24"/>
          <w:szCs w:val="24"/>
        </w:rPr>
      </w:pPr>
      <w:r w:rsidRPr="002A0C21">
        <w:rPr>
          <w:rFonts w:ascii="Times New Roman" w:eastAsia="Times New Roman" w:hAnsi="Times New Roman" w:cs="Times New Roman"/>
          <w:sz w:val="24"/>
          <w:szCs w:val="24"/>
        </w:rPr>
        <w:t>Isso nos leva ao quarto tema analisado nos currículos, a qualidade, Gunasekaran et al (2019), discute que a gestão da qualidade é um tópico inesgotável quando se trata de pesquisa e, embora a gestão da qualidade tenha se tornado popular nas décadas de 1980 e 1990, as empresas do século XXI, na era da Indústria 4.0, ainda estão lutando com o conceito. A qualidade é um assunto importante a ser abordado (Ondra et. al. 2018).</w:t>
      </w:r>
    </w:p>
    <w:p w14:paraId="4F4CB831" w14:textId="18AEB3C6" w:rsidR="00403D92" w:rsidRDefault="002A0C21" w:rsidP="00EA449E">
      <w:pPr>
        <w:spacing w:after="0"/>
        <w:ind w:left="-2" w:firstLineChars="354" w:firstLine="850"/>
        <w:jc w:val="both"/>
        <w:rPr>
          <w:rFonts w:ascii="Times New Roman" w:eastAsia="Times New Roman" w:hAnsi="Times New Roman" w:cs="Times New Roman"/>
          <w:sz w:val="24"/>
          <w:szCs w:val="24"/>
        </w:rPr>
      </w:pPr>
      <w:r w:rsidRPr="002A0C21">
        <w:rPr>
          <w:rFonts w:ascii="Times New Roman" w:eastAsia="Times New Roman" w:hAnsi="Times New Roman" w:cs="Times New Roman"/>
          <w:sz w:val="24"/>
          <w:szCs w:val="24"/>
        </w:rPr>
        <w:t>Dalenogare et al. (2018) consideram a Indústria 4.0 um novo estágio industrial no qual a integração vertical e horizontal do processo de fabricação do produto. A maioria dos estudos aborda aspectos técnicos, mas não dá atenção às abordagens gerenciais.</w:t>
      </w:r>
    </w:p>
    <w:p w14:paraId="3B5DB696" w14:textId="77777777" w:rsidR="00050E0E" w:rsidRPr="00050E0E" w:rsidRDefault="00050E0E" w:rsidP="00EA449E">
      <w:pPr>
        <w:spacing w:after="0"/>
        <w:ind w:left="-2" w:firstLineChars="354" w:firstLine="850"/>
        <w:rPr>
          <w:rFonts w:ascii="Times New Roman" w:eastAsia="Times New Roman" w:hAnsi="Times New Roman" w:cs="Times New Roman"/>
          <w:sz w:val="24"/>
          <w:szCs w:val="24"/>
        </w:rPr>
      </w:pPr>
      <w:r w:rsidRPr="00050E0E">
        <w:rPr>
          <w:rFonts w:ascii="Times New Roman" w:eastAsia="Times New Roman" w:hAnsi="Times New Roman" w:cs="Times New Roman"/>
          <w:sz w:val="24"/>
          <w:szCs w:val="24"/>
        </w:rPr>
        <w:t xml:space="preserve">Durana et. al. (2019), a Indústria 4.0 muda significativamente os produtos e os sistemas de produção com relação a design, processos, operações e serviços, e a implementação desse conceito tem consequências adicionais para a gestão e os empregos futuros por meio da criação de novos modelos de negócios. </w:t>
      </w:r>
    </w:p>
    <w:p w14:paraId="24097058" w14:textId="15326718" w:rsidR="00D10705" w:rsidRPr="00472EF2" w:rsidRDefault="00050E0E" w:rsidP="00EA449E">
      <w:pPr>
        <w:spacing w:after="0"/>
        <w:ind w:left="-2" w:firstLineChars="354" w:firstLine="850"/>
        <w:rPr>
          <w:rFonts w:ascii="Times New Roman" w:eastAsia="Times New Roman" w:hAnsi="Times New Roman" w:cs="Times New Roman"/>
          <w:sz w:val="24"/>
          <w:szCs w:val="24"/>
        </w:rPr>
      </w:pPr>
      <w:r w:rsidRPr="00050E0E">
        <w:rPr>
          <w:rFonts w:ascii="Times New Roman" w:eastAsia="Times New Roman" w:hAnsi="Times New Roman" w:cs="Times New Roman"/>
          <w:sz w:val="24"/>
          <w:szCs w:val="24"/>
        </w:rPr>
        <w:t xml:space="preserve">O estudo dos tópicos propostos no ensino de engenharia de produção é muito importante, um conceito que fala sobre o aluno se preparar e estudar os tópicos, estar mais bem preparado, fazer melhor uso do tempo para discussões etc. (Bhat et. al., 2020). É um </w:t>
      </w:r>
      <w:r w:rsidRPr="00050E0E">
        <w:rPr>
          <w:rFonts w:ascii="Times New Roman" w:eastAsia="Times New Roman" w:hAnsi="Times New Roman" w:cs="Times New Roman"/>
          <w:sz w:val="24"/>
          <w:szCs w:val="24"/>
        </w:rPr>
        <w:lastRenderedPageBreak/>
        <w:t>modelo que pode ser usado no ensino de disciplinas, aplicado de forma prática e teórica. Fazendo com que os alunos se tornem profissionais mais autônomos.</w:t>
      </w:r>
    </w:p>
    <w:p w14:paraId="1927AB93" w14:textId="463C2DE3" w:rsidR="00D10705" w:rsidRDefault="00DE5F2A" w:rsidP="00FC6D53">
      <w:pPr>
        <w:keepNext/>
        <w:pBdr>
          <w:top w:val="nil"/>
          <w:left w:val="nil"/>
          <w:bottom w:val="nil"/>
          <w:right w:val="nil"/>
          <w:between w:val="nil"/>
        </w:pBdr>
        <w:spacing w:before="240" w:after="0" w:line="240" w:lineRule="auto"/>
        <w:ind w:left="0"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 </w:t>
      </w:r>
      <w:r w:rsidR="00FC6D53" w:rsidRPr="00FC6D53">
        <w:rPr>
          <w:rFonts w:ascii="Times New Roman" w:eastAsia="Times New Roman" w:hAnsi="Times New Roman" w:cs="Times New Roman"/>
          <w:b/>
          <w:color w:val="000000"/>
          <w:sz w:val="28"/>
          <w:szCs w:val="28"/>
        </w:rPr>
        <w:t>DESENVOLVIMENTO</w:t>
      </w:r>
    </w:p>
    <w:p w14:paraId="21EDE472" w14:textId="77777777" w:rsidR="00D10705" w:rsidRDefault="00D10705">
      <w:pPr>
        <w:spacing w:after="0" w:line="240" w:lineRule="auto"/>
        <w:ind w:left="1" w:hanging="3"/>
        <w:rPr>
          <w:rFonts w:ascii="Arial" w:eastAsia="Arial" w:hAnsi="Arial" w:cs="Arial"/>
          <w:sz w:val="28"/>
          <w:szCs w:val="28"/>
        </w:rPr>
      </w:pPr>
    </w:p>
    <w:p w14:paraId="7B3DD1A2" w14:textId="77777777" w:rsidR="005B1B60" w:rsidRPr="005B1B60" w:rsidRDefault="005B1B60" w:rsidP="00517352">
      <w:pPr>
        <w:spacing w:after="0"/>
        <w:ind w:left="-2" w:firstLineChars="354" w:firstLine="850"/>
        <w:jc w:val="both"/>
        <w:rPr>
          <w:rFonts w:ascii="Times New Roman" w:eastAsia="Times New Roman" w:hAnsi="Times New Roman" w:cs="Times New Roman"/>
          <w:sz w:val="24"/>
          <w:szCs w:val="24"/>
        </w:rPr>
      </w:pPr>
      <w:r w:rsidRPr="005B1B60">
        <w:rPr>
          <w:rFonts w:ascii="Times New Roman" w:eastAsia="Times New Roman" w:hAnsi="Times New Roman" w:cs="Times New Roman"/>
          <w:sz w:val="24"/>
          <w:szCs w:val="24"/>
        </w:rPr>
        <w:t xml:space="preserve">A pesquisa pretende fazer uma análise qualitativa, do tipo estudo de caso. É aquela que pode descrever a complexidade de determinado problema, analisar a interação de certas variáveis, compreender e classificar processos dinâmicos vividos por grupos sociais (Richardson, 2014). Proetti (2017), afirma que a pesquisa qualitativa não tem como objetivo a quantificação, mas sim direcionar o desenvolvimento de estudos que busquem respostas que possibilitem compreender, descrever e interpretar os fatos.  </w:t>
      </w:r>
    </w:p>
    <w:p w14:paraId="44170E1E" w14:textId="0DA01AE2" w:rsidR="00D10705" w:rsidRDefault="005B1B60" w:rsidP="00517352">
      <w:pPr>
        <w:spacing w:after="0"/>
        <w:ind w:left="-2" w:firstLineChars="354" w:firstLine="850"/>
        <w:jc w:val="both"/>
        <w:rPr>
          <w:rFonts w:ascii="Times New Roman" w:eastAsia="Times New Roman" w:hAnsi="Times New Roman" w:cs="Times New Roman"/>
          <w:sz w:val="24"/>
          <w:szCs w:val="24"/>
        </w:rPr>
      </w:pPr>
      <w:r w:rsidRPr="005B1B60">
        <w:rPr>
          <w:rFonts w:ascii="Times New Roman" w:eastAsia="Times New Roman" w:hAnsi="Times New Roman" w:cs="Times New Roman"/>
          <w:sz w:val="24"/>
          <w:szCs w:val="24"/>
        </w:rPr>
        <w:t>E tem como objetivo realizar uma análise documental das ementas dos cursos de engenharia de produção da rede federal de ensino na região amazônica brasileira. Delimitada pelo artigo 2º da Lei Complementar n. 124, de 03.01.2007, a chamada Amazônia brasileira é formada por nove estados brasileiros, sendo sete localizados na região Norte (Pará, Amazonas, Amapá, Tocantins, Roraima, Rondônia, Acre), um na região Centro-Oeste (Mato Grosso) e um na região Nordeste (Maranhão).</w:t>
      </w:r>
    </w:p>
    <w:p w14:paraId="7163556A" w14:textId="47D795AA" w:rsidR="00D10705" w:rsidRDefault="0065035D" w:rsidP="00517352">
      <w:pPr>
        <w:spacing w:after="0"/>
        <w:ind w:left="-2" w:firstLineChars="354" w:firstLine="850"/>
        <w:jc w:val="both"/>
        <w:rPr>
          <w:rFonts w:ascii="Times New Roman" w:eastAsia="Times New Roman" w:hAnsi="Times New Roman" w:cs="Times New Roman"/>
          <w:sz w:val="24"/>
          <w:szCs w:val="24"/>
        </w:rPr>
      </w:pPr>
      <w:r w:rsidRPr="0065035D">
        <w:rPr>
          <w:rFonts w:ascii="Times New Roman" w:eastAsia="Times New Roman" w:hAnsi="Times New Roman" w:cs="Times New Roman"/>
          <w:sz w:val="24"/>
          <w:szCs w:val="24"/>
        </w:rPr>
        <w:t>Na Amazônia brasileira, a rede federal de educação na região tem 14 universidades federais. A Engenharia de Produção na rede federal de ensino da região é oferecida em cinco locais por quatro universidades, a saber, a Universidade Federal do Pará (UFPA), no campus de Abaetetuba, a Universidade Federal Rural da Amazônia (UFRA), no campus de Parauapebas, a Universidade Federal do Amazonas (UFAM), nos campi de Manaus e Itacoatiara, e a Universidade Federal de Rondônia (UNIR), no campus de Cacoal.</w:t>
      </w:r>
      <w:r w:rsidR="00DE5F2A">
        <w:rPr>
          <w:rFonts w:ascii="Times New Roman" w:eastAsia="Times New Roman" w:hAnsi="Times New Roman" w:cs="Times New Roman"/>
          <w:sz w:val="24"/>
          <w:szCs w:val="24"/>
        </w:rPr>
        <w:t xml:space="preserve"> </w:t>
      </w:r>
      <w:r w:rsidR="00954E14" w:rsidRPr="00954E14">
        <w:rPr>
          <w:rFonts w:ascii="Times New Roman" w:eastAsia="Times New Roman" w:hAnsi="Times New Roman" w:cs="Times New Roman"/>
          <w:sz w:val="24"/>
          <w:szCs w:val="24"/>
        </w:rPr>
        <w:t>Na figura 1, destacamos os municípios onde os cursos estão presentes.</w:t>
      </w:r>
    </w:p>
    <w:p w14:paraId="34958708" w14:textId="77777777" w:rsidR="00954E14" w:rsidRDefault="00954E14" w:rsidP="00954E14">
      <w:pPr>
        <w:spacing w:after="0"/>
        <w:ind w:left="0" w:hanging="2"/>
        <w:jc w:val="both"/>
        <w:rPr>
          <w:rFonts w:ascii="Times New Roman" w:eastAsia="Times New Roman" w:hAnsi="Times New Roman" w:cs="Times New Roman"/>
          <w:sz w:val="24"/>
          <w:szCs w:val="24"/>
        </w:rPr>
      </w:pPr>
    </w:p>
    <w:p w14:paraId="4429C52E" w14:textId="3270A5CD" w:rsidR="00F54F3F" w:rsidRPr="00485453" w:rsidRDefault="00485453" w:rsidP="00485453">
      <w:pPr>
        <w:spacing w:after="0" w:line="240" w:lineRule="auto"/>
        <w:ind w:left="0" w:hanging="2"/>
        <w:jc w:val="center"/>
        <w:rPr>
          <w:rFonts w:ascii="Times New Roman" w:eastAsia="Times New Roman" w:hAnsi="Times New Roman" w:cs="Times New Roman"/>
          <w:sz w:val="24"/>
          <w:szCs w:val="24"/>
        </w:rPr>
      </w:pPr>
      <w:r w:rsidRPr="00485453">
        <w:rPr>
          <w:rFonts w:ascii="Times New Roman" w:eastAsia="Times New Roman" w:hAnsi="Times New Roman" w:cs="Times New Roman"/>
          <w:b/>
          <w:sz w:val="20"/>
          <w:szCs w:val="20"/>
        </w:rPr>
        <w:t xml:space="preserve">Figura 1: </w:t>
      </w:r>
      <w:r w:rsidRPr="00485453">
        <w:rPr>
          <w:rFonts w:ascii="Times New Roman" w:eastAsia="Times New Roman" w:hAnsi="Times New Roman" w:cs="Times New Roman"/>
          <w:sz w:val="20"/>
          <w:szCs w:val="20"/>
        </w:rPr>
        <w:t>Mapa da Amazônia Legal do Brasil.</w:t>
      </w:r>
    </w:p>
    <w:p w14:paraId="0566F513" w14:textId="77777777" w:rsidR="00D10705" w:rsidRDefault="00DE5F2A">
      <w:pPr>
        <w:spacing w:after="0" w:line="240" w:lineRule="auto"/>
        <w:ind w:left="0" w:hanging="2"/>
        <w:jc w:val="both"/>
        <w:rPr>
          <w:rFonts w:ascii="Arial" w:eastAsia="Arial" w:hAnsi="Arial" w:cs="Arial"/>
          <w:sz w:val="24"/>
          <w:szCs w:val="24"/>
        </w:rPr>
      </w:pPr>
      <w:r>
        <w:rPr>
          <w:noProof/>
          <w:lang w:eastAsia="pt-BR"/>
        </w:rPr>
        <w:lastRenderedPageBreak/>
        <w:drawing>
          <wp:inline distT="0" distB="0" distL="114300" distR="114300" wp14:anchorId="053F0D49" wp14:editId="5EED4CCF">
            <wp:extent cx="5372100" cy="4057650"/>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9"/>
                    <a:srcRect l="32940" t="22249" r="7924" b="11943"/>
                    <a:stretch/>
                  </pic:blipFill>
                  <pic:spPr bwMode="auto">
                    <a:xfrm>
                      <a:off x="0" y="0"/>
                      <a:ext cx="5372100" cy="4057650"/>
                    </a:xfrm>
                    <a:prstGeom prst="rect">
                      <a:avLst/>
                    </a:prstGeom>
                    <a:ln>
                      <a:noFill/>
                    </a:ln>
                    <a:extLst>
                      <a:ext uri="{53640926-AAD7-44D8-BBD7-CCE9431645EC}">
                        <a14:shadowObscured xmlns:a14="http://schemas.microsoft.com/office/drawing/2010/main"/>
                      </a:ext>
                    </a:extLst>
                  </pic:spPr>
                </pic:pic>
              </a:graphicData>
            </a:graphic>
          </wp:inline>
        </w:drawing>
      </w:r>
    </w:p>
    <w:p w14:paraId="30A6148E" w14:textId="77777777" w:rsidR="00AA2D54" w:rsidRDefault="00AA2D54" w:rsidP="00B13C7A">
      <w:pPr>
        <w:spacing w:after="0" w:line="240" w:lineRule="auto"/>
        <w:ind w:left="0" w:hanging="2"/>
        <w:jc w:val="center"/>
        <w:rPr>
          <w:rFonts w:ascii="Times New Roman" w:eastAsia="Times New Roman" w:hAnsi="Times New Roman" w:cs="Times New Roman"/>
          <w:b/>
          <w:sz w:val="24"/>
          <w:szCs w:val="24"/>
        </w:rPr>
      </w:pPr>
    </w:p>
    <w:p w14:paraId="4C209E50" w14:textId="4E77E55A" w:rsidR="00D10705" w:rsidRDefault="00742A75" w:rsidP="00742A75">
      <w:pPr>
        <w:spacing w:after="0" w:line="240" w:lineRule="auto"/>
        <w:ind w:leftChars="0" w:left="0" w:firstLineChars="0" w:firstLine="0"/>
        <w:jc w:val="center"/>
        <w:rPr>
          <w:rFonts w:ascii="Times New Roman" w:eastAsia="Times New Roman" w:hAnsi="Times New Roman" w:cs="Times New Roman"/>
          <w:b/>
          <w:sz w:val="20"/>
          <w:szCs w:val="20"/>
        </w:rPr>
      </w:pPr>
      <w:r w:rsidRPr="00742A75">
        <w:rPr>
          <w:rFonts w:ascii="Times New Roman" w:eastAsia="Times New Roman" w:hAnsi="Times New Roman" w:cs="Times New Roman"/>
          <w:b/>
          <w:sz w:val="20"/>
          <w:szCs w:val="20"/>
        </w:rPr>
        <w:t xml:space="preserve">Fonte: </w:t>
      </w:r>
      <w:r w:rsidRPr="00742A75">
        <w:rPr>
          <w:rFonts w:ascii="Times New Roman" w:eastAsia="Times New Roman" w:hAnsi="Times New Roman" w:cs="Times New Roman"/>
          <w:sz w:val="20"/>
          <w:szCs w:val="20"/>
        </w:rPr>
        <w:t>Elaborado pelos autores.</w:t>
      </w:r>
    </w:p>
    <w:p w14:paraId="238060A9" w14:textId="77777777" w:rsidR="00742A75" w:rsidRDefault="00742A75">
      <w:pPr>
        <w:spacing w:after="0" w:line="240" w:lineRule="auto"/>
        <w:ind w:left="0" w:hanging="2"/>
        <w:jc w:val="both"/>
        <w:rPr>
          <w:rFonts w:ascii="Times New Roman" w:eastAsia="Times New Roman" w:hAnsi="Times New Roman" w:cs="Times New Roman"/>
          <w:sz w:val="24"/>
          <w:szCs w:val="24"/>
        </w:rPr>
      </w:pPr>
    </w:p>
    <w:p w14:paraId="4261BCFF" w14:textId="77777777" w:rsidR="006D09D4" w:rsidRPr="006D09D4" w:rsidRDefault="006D09D4" w:rsidP="00450870">
      <w:pPr>
        <w:spacing w:after="0"/>
        <w:ind w:left="-2" w:firstLineChars="354" w:firstLine="850"/>
        <w:jc w:val="both"/>
        <w:rPr>
          <w:rFonts w:ascii="Times New Roman" w:eastAsia="Times New Roman" w:hAnsi="Times New Roman" w:cs="Times New Roman"/>
          <w:sz w:val="24"/>
          <w:szCs w:val="24"/>
        </w:rPr>
      </w:pPr>
      <w:r w:rsidRPr="006D09D4">
        <w:rPr>
          <w:rFonts w:ascii="Times New Roman" w:eastAsia="Times New Roman" w:hAnsi="Times New Roman" w:cs="Times New Roman"/>
          <w:sz w:val="24"/>
          <w:szCs w:val="24"/>
        </w:rPr>
        <w:t>Para Godoy (1995), a pesquisa documental é o exame de materiais de natureza diversa, que ainda não receberam tratamento analítico, ou que podem ser reexaminados, buscando interpretações novas e/ou complementares.</w:t>
      </w:r>
    </w:p>
    <w:p w14:paraId="3A9C695D" w14:textId="77777777" w:rsidR="006D09D4" w:rsidRPr="006D09D4" w:rsidRDefault="006D09D4" w:rsidP="00450870">
      <w:pPr>
        <w:spacing w:after="0"/>
        <w:ind w:left="-2" w:firstLineChars="354" w:firstLine="850"/>
        <w:jc w:val="both"/>
        <w:rPr>
          <w:rFonts w:ascii="Times New Roman" w:eastAsia="Times New Roman" w:hAnsi="Times New Roman" w:cs="Times New Roman"/>
          <w:sz w:val="24"/>
          <w:szCs w:val="24"/>
        </w:rPr>
      </w:pPr>
      <w:r w:rsidRPr="006D09D4">
        <w:rPr>
          <w:rFonts w:ascii="Times New Roman" w:eastAsia="Times New Roman" w:hAnsi="Times New Roman" w:cs="Times New Roman"/>
          <w:sz w:val="24"/>
          <w:szCs w:val="24"/>
        </w:rPr>
        <w:t>A pesquisa documental é aquela em que os dados obtidos são estritamente de documentos, com o objetivo de extrair informações neles contidas para a compreensão de um fenômeno; é um procedimento que utiliza métodos e técnicas para a apreensão, compreensão e análise de documentos dos mais variados tipos; caracteriza-se como documental quando essa é a única abordagem qualitativa, sendo utilizada como método autônomo (Flick, 2009).</w:t>
      </w:r>
    </w:p>
    <w:p w14:paraId="434A4083" w14:textId="1D82EFC0" w:rsidR="00D10705" w:rsidRDefault="006D09D4" w:rsidP="00450870">
      <w:pPr>
        <w:spacing w:after="0"/>
        <w:ind w:left="-2" w:firstLineChars="354" w:firstLine="850"/>
        <w:jc w:val="both"/>
        <w:rPr>
          <w:rFonts w:ascii="Times New Roman" w:eastAsia="Times New Roman" w:hAnsi="Times New Roman" w:cs="Times New Roman"/>
          <w:sz w:val="24"/>
          <w:szCs w:val="24"/>
        </w:rPr>
      </w:pPr>
      <w:r w:rsidRPr="006D09D4">
        <w:rPr>
          <w:rFonts w:ascii="Times New Roman" w:eastAsia="Times New Roman" w:hAnsi="Times New Roman" w:cs="Times New Roman"/>
          <w:sz w:val="24"/>
          <w:szCs w:val="24"/>
        </w:rPr>
        <w:t>Esta pesquisa foi realizada entre janeiro e fevereiro de 2022, partindo da inovação, sustentabilidade, qualidade e competitividade na busca de identificações factuais nos cardápios. O roteiro para sua realização foi por meio da análise e coleta de dados. As evidências e técnicas de análise de dados foram realizadas por meio de tabelas demonstrativas.</w:t>
      </w:r>
    </w:p>
    <w:p w14:paraId="1299B92F" w14:textId="45A85EDB" w:rsidR="00D10705" w:rsidRDefault="007A3C8D" w:rsidP="00450870">
      <w:pPr>
        <w:spacing w:after="0"/>
        <w:ind w:left="-2" w:firstLineChars="354" w:firstLine="850"/>
        <w:jc w:val="both"/>
        <w:rPr>
          <w:rFonts w:ascii="Times New Roman" w:eastAsia="Times New Roman" w:hAnsi="Times New Roman" w:cs="Times New Roman"/>
          <w:sz w:val="24"/>
          <w:szCs w:val="24"/>
        </w:rPr>
      </w:pPr>
      <w:r w:rsidRPr="007A3C8D">
        <w:rPr>
          <w:rFonts w:ascii="Times New Roman" w:eastAsia="Times New Roman" w:hAnsi="Times New Roman" w:cs="Times New Roman"/>
          <w:sz w:val="24"/>
          <w:szCs w:val="24"/>
        </w:rPr>
        <w:t>Para tanto, utilizaremos o Projeto Pedagógico do curso como fonte de coleta. Ao analisarmos o PPC dos cursos, consideraremos questões como: sua organização, as características do curso e das disciplinas, a base teórica que fundamenta o PPC, a estrutura do curso, a organização do currículo (se por disciplinas ou por competências e habilidades), a matriz curricular, as diretrizes de avaliação das disciplinas, entre outras questões.</w:t>
      </w:r>
    </w:p>
    <w:p w14:paraId="2E620084" w14:textId="77777777" w:rsidR="00D10705" w:rsidRDefault="00D10705">
      <w:pPr>
        <w:spacing w:after="0" w:line="240" w:lineRule="auto"/>
        <w:ind w:left="0" w:hanging="2"/>
        <w:jc w:val="both"/>
        <w:rPr>
          <w:rFonts w:ascii="Times New Roman" w:eastAsia="Times New Roman" w:hAnsi="Times New Roman" w:cs="Times New Roman"/>
          <w:sz w:val="24"/>
          <w:szCs w:val="24"/>
        </w:rPr>
      </w:pPr>
    </w:p>
    <w:p w14:paraId="00BA8386" w14:textId="77777777" w:rsidR="00D10705" w:rsidRDefault="00D10705">
      <w:pPr>
        <w:spacing w:after="0" w:line="240" w:lineRule="auto"/>
        <w:ind w:left="0" w:hanging="2"/>
        <w:jc w:val="both"/>
        <w:rPr>
          <w:rFonts w:ascii="Times New Roman" w:eastAsia="Times New Roman" w:hAnsi="Times New Roman" w:cs="Times New Roman"/>
          <w:sz w:val="24"/>
          <w:szCs w:val="24"/>
        </w:rPr>
      </w:pPr>
    </w:p>
    <w:p w14:paraId="0E546EAB" w14:textId="77777777" w:rsidR="00D10705" w:rsidRDefault="00D10705">
      <w:pPr>
        <w:spacing w:after="0" w:line="240" w:lineRule="auto"/>
        <w:ind w:left="0" w:hanging="2"/>
        <w:jc w:val="both"/>
        <w:rPr>
          <w:rFonts w:ascii="Times New Roman" w:eastAsia="Times New Roman" w:hAnsi="Times New Roman" w:cs="Times New Roman"/>
          <w:sz w:val="24"/>
          <w:szCs w:val="24"/>
        </w:rPr>
      </w:pPr>
    </w:p>
    <w:p w14:paraId="02906D78" w14:textId="5F745D6B" w:rsidR="00D10705" w:rsidRDefault="001F364B">
      <w:pPr>
        <w:spacing w:after="0" w:line="240" w:lineRule="auto"/>
        <w:ind w:left="1" w:hanging="3"/>
        <w:jc w:val="both"/>
        <w:rPr>
          <w:rFonts w:ascii="Arial" w:eastAsia="Arial" w:hAnsi="Arial" w:cs="Arial"/>
          <w:sz w:val="24"/>
          <w:szCs w:val="24"/>
        </w:rPr>
      </w:pPr>
      <w:r w:rsidRPr="001F364B">
        <w:rPr>
          <w:rFonts w:ascii="Times New Roman" w:eastAsia="Times New Roman" w:hAnsi="Times New Roman" w:cs="Times New Roman"/>
          <w:b/>
          <w:color w:val="000000"/>
          <w:sz w:val="28"/>
          <w:szCs w:val="28"/>
        </w:rPr>
        <w:lastRenderedPageBreak/>
        <w:t>3 RESULTADOS E CONSIDERAÇÕES</w:t>
      </w:r>
    </w:p>
    <w:p w14:paraId="5EC44DA5" w14:textId="77777777" w:rsidR="001F364B" w:rsidRDefault="00DE5F2A" w:rsidP="009E708D">
      <w:pPr>
        <w:spacing w:after="0"/>
        <w:ind w:left="0" w:hanging="2"/>
        <w:jc w:val="both"/>
        <w:rPr>
          <w:rFonts w:ascii="Arial" w:eastAsia="Arial" w:hAnsi="Arial" w:cs="Arial"/>
          <w:sz w:val="24"/>
          <w:szCs w:val="24"/>
        </w:rPr>
      </w:pPr>
      <w:r>
        <w:rPr>
          <w:rFonts w:ascii="Arial" w:eastAsia="Arial" w:hAnsi="Arial" w:cs="Arial"/>
          <w:sz w:val="24"/>
          <w:szCs w:val="24"/>
        </w:rPr>
        <w:tab/>
      </w:r>
    </w:p>
    <w:p w14:paraId="25A5C111" w14:textId="77777777" w:rsidR="00643BF3" w:rsidRPr="00643BF3" w:rsidRDefault="00643BF3" w:rsidP="00C603EC">
      <w:pPr>
        <w:spacing w:after="0"/>
        <w:ind w:left="-2" w:firstLineChars="354" w:firstLine="850"/>
        <w:jc w:val="both"/>
        <w:rPr>
          <w:rFonts w:ascii="Times New Roman" w:eastAsia="Times New Roman" w:hAnsi="Times New Roman" w:cs="Times New Roman"/>
          <w:sz w:val="24"/>
          <w:szCs w:val="24"/>
        </w:rPr>
      </w:pPr>
      <w:r w:rsidRPr="00643BF3">
        <w:rPr>
          <w:rFonts w:ascii="Times New Roman" w:eastAsia="Times New Roman" w:hAnsi="Times New Roman" w:cs="Times New Roman"/>
          <w:sz w:val="24"/>
          <w:szCs w:val="24"/>
        </w:rPr>
        <w:t>Com a análise do Projeto Pedagógico dos cursos de Engenharia de Produção das Instituições Federais da Amazônia Brasileira, foram levantadas informações referentes aos temas Qualidade, Competitividade, Sustentabilidade e Inovação.</w:t>
      </w:r>
    </w:p>
    <w:p w14:paraId="7A5868D9" w14:textId="62EC609F" w:rsidR="00D10705" w:rsidRDefault="00643BF3" w:rsidP="00C603EC">
      <w:pPr>
        <w:spacing w:after="0"/>
        <w:ind w:left="-2" w:firstLineChars="354" w:firstLine="850"/>
        <w:jc w:val="both"/>
        <w:rPr>
          <w:rFonts w:ascii="Times New Roman" w:eastAsia="Times New Roman" w:hAnsi="Times New Roman" w:cs="Times New Roman"/>
          <w:sz w:val="24"/>
          <w:szCs w:val="24"/>
        </w:rPr>
      </w:pPr>
      <w:r w:rsidRPr="00643BF3">
        <w:rPr>
          <w:rFonts w:ascii="Times New Roman" w:eastAsia="Times New Roman" w:hAnsi="Times New Roman" w:cs="Times New Roman"/>
          <w:sz w:val="24"/>
          <w:szCs w:val="24"/>
        </w:rPr>
        <w:t>Na temática da Qualidade, foram analisadas todas as disciplinas pertencentes à área da Qualidade, com suas respectivas cargas horárias e conteúdos ministrados nessas disciplinas, conforme mostra a Tabela 01.</w:t>
      </w:r>
    </w:p>
    <w:p w14:paraId="2CBB453E" w14:textId="77777777" w:rsidR="00D10705" w:rsidRDefault="00D10705">
      <w:pPr>
        <w:spacing w:after="0" w:line="240" w:lineRule="auto"/>
        <w:ind w:left="0" w:hanging="2"/>
        <w:jc w:val="both"/>
        <w:rPr>
          <w:rFonts w:ascii="Times New Roman" w:eastAsia="Times New Roman" w:hAnsi="Times New Roman" w:cs="Times New Roman"/>
          <w:sz w:val="24"/>
          <w:szCs w:val="24"/>
        </w:rPr>
      </w:pPr>
    </w:p>
    <w:p w14:paraId="6CAEF765" w14:textId="67267DD9" w:rsidR="008F439E" w:rsidRPr="0045381B" w:rsidRDefault="0045381B" w:rsidP="00AC6F64">
      <w:pPr>
        <w:spacing w:after="0" w:line="240" w:lineRule="auto"/>
        <w:ind w:left="0" w:hanging="2"/>
        <w:jc w:val="center"/>
        <w:rPr>
          <w:rFonts w:ascii="Times New Roman" w:eastAsia="Times New Roman" w:hAnsi="Times New Roman" w:cs="Times New Roman"/>
          <w:b/>
          <w:sz w:val="20"/>
          <w:szCs w:val="20"/>
        </w:rPr>
      </w:pPr>
      <w:r w:rsidRPr="0045381B">
        <w:rPr>
          <w:rFonts w:ascii="Times New Roman" w:eastAsia="Times New Roman" w:hAnsi="Times New Roman" w:cs="Times New Roman"/>
          <w:b/>
          <w:sz w:val="20"/>
          <w:szCs w:val="20"/>
        </w:rPr>
        <w:t xml:space="preserve">Tabela 01: </w:t>
      </w:r>
      <w:r w:rsidRPr="0045381B">
        <w:rPr>
          <w:rFonts w:ascii="Times New Roman" w:eastAsia="Times New Roman" w:hAnsi="Times New Roman" w:cs="Times New Roman"/>
          <w:sz w:val="20"/>
          <w:szCs w:val="20"/>
        </w:rPr>
        <w:t>Representatividade do tema Qualidade, suas disciplinas e conteúdo.</w:t>
      </w:r>
    </w:p>
    <w:p w14:paraId="4AB6D3A9" w14:textId="77777777" w:rsidR="0045381B" w:rsidRDefault="0045381B" w:rsidP="00AC6F64">
      <w:pPr>
        <w:spacing w:after="0" w:line="240" w:lineRule="auto"/>
        <w:ind w:left="0" w:hanging="2"/>
        <w:jc w:val="center"/>
        <w:rPr>
          <w:rFonts w:ascii="Times New Roman" w:eastAsia="Times New Roman" w:hAnsi="Times New Roman" w:cs="Times New Roman"/>
          <w:sz w:val="24"/>
          <w:szCs w:val="24"/>
        </w:rPr>
      </w:pPr>
    </w:p>
    <w:tbl>
      <w:tblPr>
        <w:tblStyle w:val="a"/>
        <w:tblW w:w="9172" w:type="dxa"/>
        <w:tblInd w:w="-100" w:type="dxa"/>
        <w:tblBorders>
          <w:top w:val="nil"/>
          <w:left w:val="nil"/>
          <w:bottom w:val="nil"/>
          <w:right w:val="nil"/>
          <w:insideH w:val="nil"/>
          <w:insideV w:val="nil"/>
        </w:tblBorders>
        <w:tblLayout w:type="fixed"/>
        <w:tblLook w:val="0000" w:firstRow="0" w:lastRow="0" w:firstColumn="0" w:lastColumn="0" w:noHBand="0" w:noVBand="0"/>
      </w:tblPr>
      <w:tblGrid>
        <w:gridCol w:w="1518"/>
        <w:gridCol w:w="1843"/>
        <w:gridCol w:w="5811"/>
      </w:tblGrid>
      <w:tr w:rsidR="00D10705" w14:paraId="15888B70" w14:textId="77777777">
        <w:trPr>
          <w:trHeight w:val="3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E2892F" w14:textId="7F0F844B" w:rsidR="00D10705" w:rsidRDefault="00D930B2">
            <w:pPr>
              <w:spacing w:after="0" w:line="240" w:lineRule="auto"/>
              <w:ind w:left="0" w:hanging="2"/>
              <w:rPr>
                <w:rFonts w:ascii="Times New Roman" w:eastAsia="Times New Roman" w:hAnsi="Times New Roman" w:cs="Times New Roman"/>
                <w:sz w:val="20"/>
                <w:szCs w:val="20"/>
              </w:rPr>
            </w:pPr>
            <w:r w:rsidRPr="00D930B2">
              <w:rPr>
                <w:rFonts w:ascii="Times New Roman" w:eastAsia="Times New Roman" w:hAnsi="Times New Roman" w:cs="Times New Roman"/>
                <w:b/>
                <w:sz w:val="20"/>
                <w:szCs w:val="20"/>
              </w:rPr>
              <w:t>ASSUNTO</w:t>
            </w:r>
          </w:p>
        </w:tc>
        <w:tc>
          <w:tcPr>
            <w:tcW w:w="184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BB59995" w14:textId="42DBB57E" w:rsidR="00D10705" w:rsidRDefault="00D930B2">
            <w:pPr>
              <w:spacing w:after="0" w:line="240" w:lineRule="auto"/>
              <w:ind w:left="0" w:hanging="2"/>
              <w:rPr>
                <w:rFonts w:ascii="Times New Roman" w:eastAsia="Times New Roman" w:hAnsi="Times New Roman" w:cs="Times New Roman"/>
                <w:sz w:val="20"/>
                <w:szCs w:val="20"/>
              </w:rPr>
            </w:pPr>
            <w:r w:rsidRPr="00D930B2">
              <w:rPr>
                <w:rFonts w:ascii="Times New Roman" w:eastAsia="Times New Roman" w:hAnsi="Times New Roman" w:cs="Times New Roman"/>
                <w:b/>
                <w:sz w:val="20"/>
                <w:szCs w:val="20"/>
              </w:rPr>
              <w:t>DISCIPLINAS</w:t>
            </w:r>
          </w:p>
        </w:tc>
        <w:tc>
          <w:tcPr>
            <w:tcW w:w="581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0D1A3DF" w14:textId="0963688F" w:rsidR="00D10705" w:rsidRDefault="00D930B2">
            <w:pPr>
              <w:spacing w:after="0" w:line="240" w:lineRule="auto"/>
              <w:ind w:left="0" w:hanging="2"/>
              <w:rPr>
                <w:rFonts w:ascii="Times New Roman" w:eastAsia="Times New Roman" w:hAnsi="Times New Roman" w:cs="Times New Roman"/>
                <w:sz w:val="20"/>
                <w:szCs w:val="20"/>
              </w:rPr>
            </w:pPr>
            <w:r w:rsidRPr="00D930B2">
              <w:rPr>
                <w:rFonts w:ascii="Times New Roman" w:eastAsia="Times New Roman" w:hAnsi="Times New Roman" w:cs="Times New Roman"/>
                <w:b/>
                <w:sz w:val="20"/>
                <w:szCs w:val="20"/>
              </w:rPr>
              <w:t>CONTEÚDO</w:t>
            </w:r>
          </w:p>
        </w:tc>
      </w:tr>
      <w:tr w:rsidR="00D10705" w14:paraId="62F0C4CF" w14:textId="77777777">
        <w:trPr>
          <w:cantSplit/>
          <w:trHeight w:val="471"/>
        </w:trPr>
        <w:tc>
          <w:tcPr>
            <w:tcW w:w="1518"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5A10F8"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449C64C"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D492108"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9851E6D"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2ED125D"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BE660AA"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0171C4C"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1A54E79"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DC06102"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8565686"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34259DA"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37DCDBF"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C4AF226"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2388CDE"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E812485"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B62F688"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E988EC1"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DA969AB"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74779A6"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C129571"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FFBFC79"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111816E"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79F19C6"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DAC9F56"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269A159"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95FBDE1"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90445D2"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3F73E0A"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F13DAAD"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7B8FEE8"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F17DEE1"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9E197DF" w14:textId="24B62415" w:rsidR="00D10705" w:rsidRDefault="002B345A">
            <w:pPr>
              <w:spacing w:after="0" w:line="240" w:lineRule="auto"/>
              <w:ind w:left="0" w:hanging="2"/>
              <w:jc w:val="both"/>
              <w:rPr>
                <w:rFonts w:ascii="Times New Roman" w:eastAsia="Times New Roman" w:hAnsi="Times New Roman" w:cs="Times New Roman"/>
                <w:sz w:val="20"/>
                <w:szCs w:val="20"/>
              </w:rPr>
            </w:pPr>
            <w:r w:rsidRPr="002B345A">
              <w:rPr>
                <w:rFonts w:ascii="Times New Roman" w:eastAsia="Times New Roman" w:hAnsi="Times New Roman" w:cs="Times New Roman"/>
                <w:sz w:val="20"/>
                <w:szCs w:val="20"/>
              </w:rPr>
              <w:t>Qualidade</w:t>
            </w:r>
            <w:r w:rsidR="00DE5F2A">
              <w:rPr>
                <w:rFonts w:ascii="Times New Roman" w:eastAsia="Times New Roman" w:hAnsi="Times New Roman" w:cs="Times New Roman"/>
                <w:sz w:val="20"/>
                <w:szCs w:val="20"/>
              </w:rPr>
              <w:t xml:space="preserve"> </w:t>
            </w:r>
          </w:p>
          <w:p w14:paraId="2E8BFA17"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w:t>
            </w:r>
          </w:p>
          <w:p w14:paraId="4B06010C"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0630825"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23C44AA"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D2303B3"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351D0FA"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04CAF6B1" w14:textId="0D90930D" w:rsidR="00D10705" w:rsidRDefault="00E52805">
            <w:pPr>
              <w:spacing w:after="0" w:line="240" w:lineRule="auto"/>
              <w:ind w:left="0" w:hanging="2"/>
              <w:jc w:val="both"/>
              <w:rPr>
                <w:rFonts w:ascii="Times New Roman" w:eastAsia="Times New Roman" w:hAnsi="Times New Roman" w:cs="Times New Roman"/>
                <w:sz w:val="20"/>
                <w:szCs w:val="20"/>
              </w:rPr>
            </w:pPr>
            <w:r w:rsidRPr="00E52805">
              <w:rPr>
                <w:rFonts w:ascii="Times New Roman" w:eastAsia="Times New Roman" w:hAnsi="Times New Roman" w:cs="Times New Roman"/>
                <w:sz w:val="20"/>
                <w:szCs w:val="20"/>
              </w:rPr>
              <w:lastRenderedPageBreak/>
              <w:t>Gerenciamento de qualidade (60h) (80h) (68h)</w:t>
            </w:r>
          </w:p>
        </w:tc>
        <w:tc>
          <w:tcPr>
            <w:tcW w:w="5811" w:type="dxa"/>
            <w:tcBorders>
              <w:top w:val="nil"/>
              <w:left w:val="nil"/>
              <w:bottom w:val="single" w:sz="8" w:space="0" w:color="000000"/>
              <w:right w:val="single" w:sz="8" w:space="0" w:color="000000"/>
            </w:tcBorders>
            <w:tcMar>
              <w:top w:w="100" w:type="dxa"/>
              <w:left w:w="100" w:type="dxa"/>
              <w:bottom w:w="100" w:type="dxa"/>
              <w:right w:w="100" w:type="dxa"/>
            </w:tcMar>
          </w:tcPr>
          <w:p w14:paraId="106B18F2" w14:textId="77777777" w:rsidR="002B678B" w:rsidRPr="002B678B" w:rsidRDefault="00DE5F2A" w:rsidP="002B678B">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2B678B" w:rsidRPr="002B678B">
              <w:rPr>
                <w:rFonts w:ascii="Times New Roman" w:eastAsia="Times New Roman" w:hAnsi="Times New Roman" w:cs="Times New Roman"/>
                <w:sz w:val="20"/>
                <w:szCs w:val="20"/>
              </w:rPr>
              <w:t>Evolução do conceito de qualidade.</w:t>
            </w:r>
          </w:p>
          <w:p w14:paraId="77A8C3EB" w14:textId="77777777" w:rsidR="002B678B" w:rsidRPr="002B678B" w:rsidRDefault="002B678B" w:rsidP="002B678B">
            <w:pPr>
              <w:spacing w:after="0" w:line="240" w:lineRule="auto"/>
              <w:ind w:left="0" w:hanging="2"/>
              <w:jc w:val="both"/>
              <w:rPr>
                <w:rFonts w:ascii="Times New Roman" w:eastAsia="Times New Roman" w:hAnsi="Times New Roman" w:cs="Times New Roman"/>
                <w:sz w:val="20"/>
                <w:szCs w:val="20"/>
              </w:rPr>
            </w:pPr>
            <w:r w:rsidRPr="002B678B">
              <w:rPr>
                <w:rFonts w:ascii="Times New Roman" w:eastAsia="Times New Roman" w:hAnsi="Times New Roman" w:cs="Times New Roman"/>
                <w:sz w:val="20"/>
                <w:szCs w:val="20"/>
              </w:rPr>
              <w:t>- O processo de melhoria contínua.</w:t>
            </w:r>
          </w:p>
          <w:p w14:paraId="2070FD91" w14:textId="77777777" w:rsidR="002B678B" w:rsidRPr="002B678B" w:rsidRDefault="002B678B" w:rsidP="002B678B">
            <w:pPr>
              <w:spacing w:after="0" w:line="240" w:lineRule="auto"/>
              <w:ind w:left="0" w:hanging="2"/>
              <w:jc w:val="both"/>
              <w:rPr>
                <w:rFonts w:ascii="Times New Roman" w:eastAsia="Times New Roman" w:hAnsi="Times New Roman" w:cs="Times New Roman"/>
                <w:sz w:val="20"/>
                <w:szCs w:val="20"/>
              </w:rPr>
            </w:pPr>
            <w:r w:rsidRPr="002B678B">
              <w:rPr>
                <w:rFonts w:ascii="Times New Roman" w:eastAsia="Times New Roman" w:hAnsi="Times New Roman" w:cs="Times New Roman"/>
                <w:sz w:val="20"/>
                <w:szCs w:val="20"/>
              </w:rPr>
              <w:t>- Sistemas de gerenciamento integrados.</w:t>
            </w:r>
          </w:p>
          <w:p w14:paraId="29BC6C6F" w14:textId="77777777" w:rsidR="002B678B" w:rsidRPr="002B678B" w:rsidRDefault="002B678B" w:rsidP="002B678B">
            <w:pPr>
              <w:spacing w:after="0" w:line="240" w:lineRule="auto"/>
              <w:ind w:left="0" w:hanging="2"/>
              <w:jc w:val="both"/>
              <w:rPr>
                <w:rFonts w:ascii="Times New Roman" w:eastAsia="Times New Roman" w:hAnsi="Times New Roman" w:cs="Times New Roman"/>
                <w:sz w:val="20"/>
                <w:szCs w:val="20"/>
              </w:rPr>
            </w:pPr>
            <w:r w:rsidRPr="002B678B">
              <w:rPr>
                <w:rFonts w:ascii="Times New Roman" w:eastAsia="Times New Roman" w:hAnsi="Times New Roman" w:cs="Times New Roman"/>
                <w:sz w:val="20"/>
                <w:szCs w:val="20"/>
              </w:rPr>
              <w:t>- Certificações e padrões de qualidade.</w:t>
            </w:r>
          </w:p>
          <w:p w14:paraId="3C98A01D" w14:textId="77777777" w:rsidR="002B678B" w:rsidRPr="002B678B" w:rsidRDefault="002B678B" w:rsidP="002B678B">
            <w:pPr>
              <w:spacing w:after="0" w:line="240" w:lineRule="auto"/>
              <w:ind w:left="0" w:hanging="2"/>
              <w:jc w:val="both"/>
              <w:rPr>
                <w:rFonts w:ascii="Times New Roman" w:eastAsia="Times New Roman" w:hAnsi="Times New Roman" w:cs="Times New Roman"/>
                <w:sz w:val="20"/>
                <w:szCs w:val="20"/>
              </w:rPr>
            </w:pPr>
            <w:r w:rsidRPr="002B678B">
              <w:rPr>
                <w:rFonts w:ascii="Times New Roman" w:eastAsia="Times New Roman" w:hAnsi="Times New Roman" w:cs="Times New Roman"/>
                <w:sz w:val="20"/>
                <w:szCs w:val="20"/>
              </w:rPr>
              <w:t>- Critérios de excelência em gestão (empresas de classe mundial).</w:t>
            </w:r>
          </w:p>
          <w:p w14:paraId="46433E71" w14:textId="77777777" w:rsidR="002B678B" w:rsidRPr="002B678B" w:rsidRDefault="002B678B" w:rsidP="002B678B">
            <w:pPr>
              <w:spacing w:after="0" w:line="240" w:lineRule="auto"/>
              <w:ind w:left="0" w:hanging="2"/>
              <w:jc w:val="both"/>
              <w:rPr>
                <w:rFonts w:ascii="Times New Roman" w:eastAsia="Times New Roman" w:hAnsi="Times New Roman" w:cs="Times New Roman"/>
                <w:sz w:val="20"/>
                <w:szCs w:val="20"/>
              </w:rPr>
            </w:pPr>
            <w:r w:rsidRPr="002B678B">
              <w:rPr>
                <w:rFonts w:ascii="Times New Roman" w:eastAsia="Times New Roman" w:hAnsi="Times New Roman" w:cs="Times New Roman"/>
                <w:sz w:val="20"/>
                <w:szCs w:val="20"/>
              </w:rPr>
              <w:t>- Planejamento de processos de qualidade.</w:t>
            </w:r>
          </w:p>
          <w:p w14:paraId="1CBF60F3" w14:textId="77777777" w:rsidR="002B678B" w:rsidRPr="002B678B" w:rsidRDefault="002B678B" w:rsidP="002B678B">
            <w:pPr>
              <w:spacing w:after="0" w:line="240" w:lineRule="auto"/>
              <w:ind w:left="0" w:hanging="2"/>
              <w:jc w:val="both"/>
              <w:rPr>
                <w:rFonts w:ascii="Times New Roman" w:eastAsia="Times New Roman" w:hAnsi="Times New Roman" w:cs="Times New Roman"/>
                <w:sz w:val="20"/>
                <w:szCs w:val="20"/>
              </w:rPr>
            </w:pPr>
            <w:r w:rsidRPr="002B678B">
              <w:rPr>
                <w:rFonts w:ascii="Times New Roman" w:eastAsia="Times New Roman" w:hAnsi="Times New Roman" w:cs="Times New Roman"/>
                <w:sz w:val="20"/>
                <w:szCs w:val="20"/>
              </w:rPr>
              <w:t>- Estratégias de implementação de sistemas de qualidade.</w:t>
            </w:r>
          </w:p>
          <w:p w14:paraId="74F71354" w14:textId="77777777" w:rsidR="002B678B" w:rsidRPr="002B678B" w:rsidRDefault="002B678B" w:rsidP="002B678B">
            <w:pPr>
              <w:spacing w:after="0" w:line="240" w:lineRule="auto"/>
              <w:ind w:left="0" w:hanging="2"/>
              <w:jc w:val="both"/>
              <w:rPr>
                <w:rFonts w:ascii="Times New Roman" w:eastAsia="Times New Roman" w:hAnsi="Times New Roman" w:cs="Times New Roman"/>
                <w:sz w:val="20"/>
                <w:szCs w:val="20"/>
              </w:rPr>
            </w:pPr>
            <w:r w:rsidRPr="002B678B">
              <w:rPr>
                <w:rFonts w:ascii="Times New Roman" w:eastAsia="Times New Roman" w:hAnsi="Times New Roman" w:cs="Times New Roman"/>
                <w:sz w:val="20"/>
                <w:szCs w:val="20"/>
              </w:rPr>
              <w:t>- Introdução à Engenharia da Qualidade: métodos quantitativos de diagnóstico, monitoramento e otimização voltados para a garantia da qualidade.</w:t>
            </w:r>
          </w:p>
          <w:p w14:paraId="45AD818A" w14:textId="77777777" w:rsidR="002B678B" w:rsidRPr="002B678B" w:rsidRDefault="002B678B" w:rsidP="002B678B">
            <w:pPr>
              <w:spacing w:after="0" w:line="240" w:lineRule="auto"/>
              <w:ind w:left="0" w:hanging="2"/>
              <w:jc w:val="both"/>
              <w:rPr>
                <w:rFonts w:ascii="Times New Roman" w:eastAsia="Times New Roman" w:hAnsi="Times New Roman" w:cs="Times New Roman"/>
                <w:sz w:val="20"/>
                <w:szCs w:val="20"/>
              </w:rPr>
            </w:pPr>
            <w:r w:rsidRPr="002B678B">
              <w:rPr>
                <w:rFonts w:ascii="Times New Roman" w:eastAsia="Times New Roman" w:hAnsi="Times New Roman" w:cs="Times New Roman"/>
                <w:sz w:val="20"/>
                <w:szCs w:val="20"/>
              </w:rPr>
              <w:t>- Metodologia de Análise e Solução de Problemas MASP/PDCA.</w:t>
            </w:r>
          </w:p>
          <w:p w14:paraId="2C4F6712" w14:textId="77777777" w:rsidR="002B678B" w:rsidRPr="002B678B" w:rsidRDefault="002B678B" w:rsidP="002B678B">
            <w:pPr>
              <w:spacing w:after="0" w:line="240" w:lineRule="auto"/>
              <w:ind w:left="0" w:hanging="2"/>
              <w:jc w:val="both"/>
              <w:rPr>
                <w:rFonts w:ascii="Times New Roman" w:eastAsia="Times New Roman" w:hAnsi="Times New Roman" w:cs="Times New Roman"/>
                <w:sz w:val="20"/>
                <w:szCs w:val="20"/>
              </w:rPr>
            </w:pPr>
            <w:r w:rsidRPr="002B678B">
              <w:rPr>
                <w:rFonts w:ascii="Times New Roman" w:eastAsia="Times New Roman" w:hAnsi="Times New Roman" w:cs="Times New Roman"/>
                <w:sz w:val="20"/>
                <w:szCs w:val="20"/>
              </w:rPr>
              <w:t>- Ferramentas de qualidade.</w:t>
            </w:r>
          </w:p>
          <w:p w14:paraId="7D31F281" w14:textId="77777777" w:rsidR="002B678B" w:rsidRPr="002B678B" w:rsidRDefault="002B678B" w:rsidP="002B678B">
            <w:pPr>
              <w:spacing w:after="0" w:line="240" w:lineRule="auto"/>
              <w:ind w:left="0" w:hanging="2"/>
              <w:jc w:val="both"/>
              <w:rPr>
                <w:rFonts w:ascii="Times New Roman" w:eastAsia="Times New Roman" w:hAnsi="Times New Roman" w:cs="Times New Roman"/>
                <w:sz w:val="20"/>
                <w:szCs w:val="20"/>
              </w:rPr>
            </w:pPr>
            <w:r w:rsidRPr="002B678B">
              <w:rPr>
                <w:rFonts w:ascii="Times New Roman" w:eastAsia="Times New Roman" w:hAnsi="Times New Roman" w:cs="Times New Roman"/>
                <w:sz w:val="20"/>
                <w:szCs w:val="20"/>
              </w:rPr>
              <w:t>- Análise de modos e efeitos de falha (FMEA).</w:t>
            </w:r>
          </w:p>
          <w:p w14:paraId="00313E52" w14:textId="77777777" w:rsidR="002B678B" w:rsidRPr="002B678B" w:rsidRDefault="002B678B" w:rsidP="002B678B">
            <w:pPr>
              <w:spacing w:after="0" w:line="240" w:lineRule="auto"/>
              <w:ind w:left="0" w:hanging="2"/>
              <w:jc w:val="both"/>
              <w:rPr>
                <w:rFonts w:ascii="Times New Roman" w:eastAsia="Times New Roman" w:hAnsi="Times New Roman" w:cs="Times New Roman"/>
                <w:sz w:val="20"/>
                <w:szCs w:val="20"/>
              </w:rPr>
            </w:pPr>
            <w:r w:rsidRPr="002B678B">
              <w:rPr>
                <w:rFonts w:ascii="Times New Roman" w:eastAsia="Times New Roman" w:hAnsi="Times New Roman" w:cs="Times New Roman"/>
                <w:sz w:val="20"/>
                <w:szCs w:val="20"/>
              </w:rPr>
              <w:t>- Análise de árvore de falhas (FTA).</w:t>
            </w:r>
          </w:p>
          <w:p w14:paraId="7C308236" w14:textId="77777777" w:rsidR="002B678B" w:rsidRPr="002B678B" w:rsidRDefault="002B678B" w:rsidP="002B678B">
            <w:pPr>
              <w:spacing w:after="0" w:line="240" w:lineRule="auto"/>
              <w:ind w:left="0" w:hanging="2"/>
              <w:jc w:val="both"/>
              <w:rPr>
                <w:rFonts w:ascii="Times New Roman" w:eastAsia="Times New Roman" w:hAnsi="Times New Roman" w:cs="Times New Roman"/>
                <w:sz w:val="20"/>
                <w:szCs w:val="20"/>
              </w:rPr>
            </w:pPr>
            <w:r w:rsidRPr="002B678B">
              <w:rPr>
                <w:rFonts w:ascii="Times New Roman" w:eastAsia="Times New Roman" w:hAnsi="Times New Roman" w:cs="Times New Roman"/>
                <w:sz w:val="20"/>
                <w:szCs w:val="20"/>
              </w:rPr>
              <w:t>- Desdobramento da função de qualidade (QFD).</w:t>
            </w:r>
          </w:p>
          <w:p w14:paraId="6C005B2F" w14:textId="77777777" w:rsidR="002B678B" w:rsidRPr="002B678B" w:rsidRDefault="002B678B" w:rsidP="002B678B">
            <w:pPr>
              <w:spacing w:after="0" w:line="240" w:lineRule="auto"/>
              <w:ind w:left="0" w:hanging="2"/>
              <w:jc w:val="both"/>
              <w:rPr>
                <w:rFonts w:ascii="Times New Roman" w:eastAsia="Times New Roman" w:hAnsi="Times New Roman" w:cs="Times New Roman"/>
                <w:sz w:val="20"/>
                <w:szCs w:val="20"/>
              </w:rPr>
            </w:pPr>
            <w:r w:rsidRPr="002B678B">
              <w:rPr>
                <w:rFonts w:ascii="Times New Roman" w:eastAsia="Times New Roman" w:hAnsi="Times New Roman" w:cs="Times New Roman"/>
                <w:sz w:val="20"/>
                <w:szCs w:val="20"/>
              </w:rPr>
              <w:t>- Estratégia Six Sigma.</w:t>
            </w:r>
          </w:p>
          <w:p w14:paraId="64B7152E" w14:textId="77777777" w:rsidR="002B678B" w:rsidRPr="002B678B" w:rsidRDefault="002B678B" w:rsidP="002B678B">
            <w:pPr>
              <w:spacing w:after="0" w:line="240" w:lineRule="auto"/>
              <w:ind w:left="0" w:hanging="2"/>
              <w:jc w:val="both"/>
              <w:rPr>
                <w:rFonts w:ascii="Times New Roman" w:eastAsia="Times New Roman" w:hAnsi="Times New Roman" w:cs="Times New Roman"/>
                <w:sz w:val="20"/>
                <w:szCs w:val="20"/>
              </w:rPr>
            </w:pPr>
            <w:r w:rsidRPr="002B678B">
              <w:rPr>
                <w:rFonts w:ascii="Times New Roman" w:eastAsia="Times New Roman" w:hAnsi="Times New Roman" w:cs="Times New Roman"/>
                <w:sz w:val="20"/>
                <w:szCs w:val="20"/>
              </w:rPr>
              <w:t>- Custos da qualidade.</w:t>
            </w:r>
          </w:p>
          <w:p w14:paraId="5EB47055" w14:textId="77777777" w:rsidR="002B678B" w:rsidRPr="002B678B" w:rsidRDefault="002B678B" w:rsidP="002B678B">
            <w:pPr>
              <w:spacing w:after="0" w:line="240" w:lineRule="auto"/>
              <w:ind w:left="0" w:hanging="2"/>
              <w:jc w:val="both"/>
              <w:rPr>
                <w:rFonts w:ascii="Times New Roman" w:eastAsia="Times New Roman" w:hAnsi="Times New Roman" w:cs="Times New Roman"/>
                <w:sz w:val="20"/>
                <w:szCs w:val="20"/>
              </w:rPr>
            </w:pPr>
            <w:r w:rsidRPr="002B678B">
              <w:rPr>
                <w:rFonts w:ascii="Times New Roman" w:eastAsia="Times New Roman" w:hAnsi="Times New Roman" w:cs="Times New Roman"/>
                <w:sz w:val="20"/>
                <w:szCs w:val="20"/>
              </w:rPr>
              <w:t>- Fundamentos do gerenciamento da qualidade total.</w:t>
            </w:r>
          </w:p>
          <w:p w14:paraId="4B4658ED" w14:textId="77777777" w:rsidR="002B678B" w:rsidRPr="002B678B" w:rsidRDefault="002B678B" w:rsidP="002B678B">
            <w:pPr>
              <w:spacing w:after="0" w:line="240" w:lineRule="auto"/>
              <w:ind w:left="0" w:hanging="2"/>
              <w:jc w:val="both"/>
              <w:rPr>
                <w:rFonts w:ascii="Times New Roman" w:eastAsia="Times New Roman" w:hAnsi="Times New Roman" w:cs="Times New Roman"/>
                <w:sz w:val="20"/>
                <w:szCs w:val="20"/>
              </w:rPr>
            </w:pPr>
            <w:r w:rsidRPr="002B678B">
              <w:rPr>
                <w:rFonts w:ascii="Times New Roman" w:eastAsia="Times New Roman" w:hAnsi="Times New Roman" w:cs="Times New Roman"/>
                <w:sz w:val="20"/>
                <w:szCs w:val="20"/>
              </w:rPr>
              <w:t>- Indicadores de desempenho.</w:t>
            </w:r>
          </w:p>
          <w:p w14:paraId="64CE5316" w14:textId="77777777" w:rsidR="002B678B" w:rsidRPr="002B678B" w:rsidRDefault="002B678B" w:rsidP="002B678B">
            <w:pPr>
              <w:spacing w:after="0" w:line="240" w:lineRule="auto"/>
              <w:ind w:left="0" w:hanging="2"/>
              <w:jc w:val="both"/>
              <w:rPr>
                <w:rFonts w:ascii="Times New Roman" w:eastAsia="Times New Roman" w:hAnsi="Times New Roman" w:cs="Times New Roman"/>
                <w:sz w:val="20"/>
                <w:szCs w:val="20"/>
              </w:rPr>
            </w:pPr>
            <w:r w:rsidRPr="002B678B">
              <w:rPr>
                <w:rFonts w:ascii="Times New Roman" w:eastAsia="Times New Roman" w:hAnsi="Times New Roman" w:cs="Times New Roman"/>
                <w:sz w:val="20"/>
                <w:szCs w:val="20"/>
              </w:rPr>
              <w:t>- Prêmios nacionais e internacionais de qualidade.</w:t>
            </w:r>
          </w:p>
          <w:p w14:paraId="5A566EC6" w14:textId="77777777" w:rsidR="002B678B" w:rsidRPr="002B678B" w:rsidRDefault="002B678B" w:rsidP="002B678B">
            <w:pPr>
              <w:spacing w:after="0" w:line="240" w:lineRule="auto"/>
              <w:ind w:left="0" w:hanging="2"/>
              <w:jc w:val="both"/>
              <w:rPr>
                <w:rFonts w:ascii="Times New Roman" w:eastAsia="Times New Roman" w:hAnsi="Times New Roman" w:cs="Times New Roman"/>
                <w:sz w:val="20"/>
                <w:szCs w:val="20"/>
              </w:rPr>
            </w:pPr>
            <w:r w:rsidRPr="002B678B">
              <w:rPr>
                <w:rFonts w:ascii="Times New Roman" w:eastAsia="Times New Roman" w:hAnsi="Times New Roman" w:cs="Times New Roman"/>
                <w:sz w:val="20"/>
                <w:szCs w:val="20"/>
              </w:rPr>
              <w:t>- Princípios da gestão da qualidade.</w:t>
            </w:r>
          </w:p>
          <w:p w14:paraId="40E47E77" w14:textId="77777777" w:rsidR="002B678B" w:rsidRPr="002B678B" w:rsidRDefault="002B678B" w:rsidP="002B678B">
            <w:pPr>
              <w:spacing w:after="0" w:line="240" w:lineRule="auto"/>
              <w:ind w:left="0" w:hanging="2"/>
              <w:jc w:val="both"/>
              <w:rPr>
                <w:rFonts w:ascii="Times New Roman" w:eastAsia="Times New Roman" w:hAnsi="Times New Roman" w:cs="Times New Roman"/>
                <w:sz w:val="20"/>
                <w:szCs w:val="20"/>
              </w:rPr>
            </w:pPr>
            <w:r w:rsidRPr="002B678B">
              <w:rPr>
                <w:rFonts w:ascii="Times New Roman" w:eastAsia="Times New Roman" w:hAnsi="Times New Roman" w:cs="Times New Roman"/>
                <w:sz w:val="20"/>
                <w:szCs w:val="20"/>
              </w:rPr>
              <w:t>- Fatores que influenciam a gestão da qualidade.</w:t>
            </w:r>
          </w:p>
          <w:p w14:paraId="18D48196" w14:textId="77777777" w:rsidR="002B678B" w:rsidRPr="002B678B" w:rsidRDefault="002B678B" w:rsidP="002B678B">
            <w:pPr>
              <w:spacing w:after="0" w:line="240" w:lineRule="auto"/>
              <w:ind w:left="0" w:hanging="2"/>
              <w:jc w:val="both"/>
              <w:rPr>
                <w:rFonts w:ascii="Times New Roman" w:eastAsia="Times New Roman" w:hAnsi="Times New Roman" w:cs="Times New Roman"/>
                <w:sz w:val="20"/>
                <w:szCs w:val="20"/>
              </w:rPr>
            </w:pPr>
            <w:r w:rsidRPr="002B678B">
              <w:rPr>
                <w:rFonts w:ascii="Times New Roman" w:eastAsia="Times New Roman" w:hAnsi="Times New Roman" w:cs="Times New Roman"/>
                <w:sz w:val="20"/>
                <w:szCs w:val="20"/>
              </w:rPr>
              <w:t>- Coordenação da qualidade em cadeias produtivas.</w:t>
            </w:r>
          </w:p>
          <w:p w14:paraId="2B7C0F9D" w14:textId="77777777" w:rsidR="002B678B" w:rsidRPr="002B678B" w:rsidRDefault="002B678B" w:rsidP="002B678B">
            <w:pPr>
              <w:spacing w:after="0" w:line="240" w:lineRule="auto"/>
              <w:ind w:left="0" w:hanging="2"/>
              <w:jc w:val="both"/>
              <w:rPr>
                <w:rFonts w:ascii="Times New Roman" w:eastAsia="Times New Roman" w:hAnsi="Times New Roman" w:cs="Times New Roman"/>
                <w:sz w:val="20"/>
                <w:szCs w:val="20"/>
              </w:rPr>
            </w:pPr>
            <w:r w:rsidRPr="002B678B">
              <w:rPr>
                <w:rFonts w:ascii="Times New Roman" w:eastAsia="Times New Roman" w:hAnsi="Times New Roman" w:cs="Times New Roman"/>
                <w:sz w:val="20"/>
                <w:szCs w:val="20"/>
              </w:rPr>
              <w:t xml:space="preserve">- </w:t>
            </w:r>
            <w:proofErr w:type="gramStart"/>
            <w:r w:rsidRPr="002B678B">
              <w:rPr>
                <w:rFonts w:ascii="Times New Roman" w:eastAsia="Times New Roman" w:hAnsi="Times New Roman" w:cs="Times New Roman"/>
                <w:sz w:val="20"/>
                <w:szCs w:val="20"/>
              </w:rPr>
              <w:t>Visão, missão e política</w:t>
            </w:r>
            <w:proofErr w:type="gramEnd"/>
            <w:r w:rsidRPr="002B678B">
              <w:rPr>
                <w:rFonts w:ascii="Times New Roman" w:eastAsia="Times New Roman" w:hAnsi="Times New Roman" w:cs="Times New Roman"/>
                <w:sz w:val="20"/>
                <w:szCs w:val="20"/>
              </w:rPr>
              <w:t xml:space="preserve"> de qualidade.</w:t>
            </w:r>
          </w:p>
          <w:p w14:paraId="7D90AA64" w14:textId="516FD5BF" w:rsidR="00D10705" w:rsidRDefault="002B678B" w:rsidP="002B678B">
            <w:pPr>
              <w:spacing w:after="0" w:line="240" w:lineRule="auto"/>
              <w:ind w:left="0" w:hanging="2"/>
              <w:jc w:val="both"/>
              <w:rPr>
                <w:rFonts w:ascii="Times New Roman" w:eastAsia="Times New Roman" w:hAnsi="Times New Roman" w:cs="Times New Roman"/>
                <w:sz w:val="20"/>
                <w:szCs w:val="20"/>
              </w:rPr>
            </w:pPr>
            <w:r w:rsidRPr="002B678B">
              <w:rPr>
                <w:rFonts w:ascii="Times New Roman" w:eastAsia="Times New Roman" w:hAnsi="Times New Roman" w:cs="Times New Roman"/>
                <w:sz w:val="20"/>
                <w:szCs w:val="20"/>
              </w:rPr>
              <w:t>- Gestão de clientes.</w:t>
            </w:r>
          </w:p>
          <w:p w14:paraId="74F77D73" w14:textId="77777777" w:rsidR="0001780F" w:rsidRPr="0001780F" w:rsidRDefault="00DE5F2A" w:rsidP="0001780F">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01780F" w:rsidRPr="0001780F">
              <w:rPr>
                <w:rFonts w:ascii="Times New Roman" w:eastAsia="Times New Roman" w:hAnsi="Times New Roman" w:cs="Times New Roman"/>
                <w:sz w:val="20"/>
                <w:szCs w:val="20"/>
              </w:rPr>
              <w:t>Gerenciamento de processos.</w:t>
            </w:r>
          </w:p>
          <w:p w14:paraId="55948F53" w14:textId="77777777" w:rsidR="0001780F" w:rsidRPr="0001780F" w:rsidRDefault="0001780F" w:rsidP="0001780F">
            <w:pPr>
              <w:spacing w:after="0" w:line="240" w:lineRule="auto"/>
              <w:ind w:left="0" w:hanging="2"/>
              <w:jc w:val="both"/>
              <w:rPr>
                <w:rFonts w:ascii="Times New Roman" w:eastAsia="Times New Roman" w:hAnsi="Times New Roman" w:cs="Times New Roman"/>
                <w:sz w:val="20"/>
                <w:szCs w:val="20"/>
              </w:rPr>
            </w:pPr>
            <w:r w:rsidRPr="0001780F">
              <w:rPr>
                <w:rFonts w:ascii="Times New Roman" w:eastAsia="Times New Roman" w:hAnsi="Times New Roman" w:cs="Times New Roman"/>
                <w:sz w:val="20"/>
                <w:szCs w:val="20"/>
              </w:rPr>
              <w:t>- Gerenciamento de pessoal.</w:t>
            </w:r>
          </w:p>
          <w:p w14:paraId="13B35C83" w14:textId="3F4B4861" w:rsidR="00D10705" w:rsidRDefault="0001780F" w:rsidP="0001780F">
            <w:pPr>
              <w:spacing w:after="0" w:line="240" w:lineRule="auto"/>
              <w:ind w:left="0" w:hanging="2"/>
              <w:jc w:val="both"/>
              <w:rPr>
                <w:rFonts w:ascii="Times New Roman" w:eastAsia="Times New Roman" w:hAnsi="Times New Roman" w:cs="Times New Roman"/>
                <w:sz w:val="20"/>
                <w:szCs w:val="20"/>
              </w:rPr>
            </w:pPr>
            <w:r w:rsidRPr="0001780F">
              <w:rPr>
                <w:rFonts w:ascii="Times New Roman" w:eastAsia="Times New Roman" w:hAnsi="Times New Roman" w:cs="Times New Roman"/>
                <w:sz w:val="20"/>
                <w:szCs w:val="20"/>
              </w:rPr>
              <w:t>- Qualidade em serviços.</w:t>
            </w:r>
          </w:p>
        </w:tc>
      </w:tr>
      <w:tr w:rsidR="00D10705" w14:paraId="5299D507" w14:textId="77777777">
        <w:trPr>
          <w:cantSplit/>
          <w:trHeight w:val="940"/>
        </w:trPr>
        <w:tc>
          <w:tcPr>
            <w:tcW w:w="1518"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BB3462"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2DD55EC2" w14:textId="4F39E952" w:rsidR="00D10705" w:rsidRDefault="002B345A">
            <w:pPr>
              <w:spacing w:after="0" w:line="240" w:lineRule="auto"/>
              <w:ind w:left="0" w:hanging="2"/>
              <w:rPr>
                <w:rFonts w:ascii="Times New Roman" w:eastAsia="Times New Roman" w:hAnsi="Times New Roman" w:cs="Times New Roman"/>
                <w:sz w:val="20"/>
                <w:szCs w:val="20"/>
              </w:rPr>
            </w:pPr>
            <w:r w:rsidRPr="002B345A">
              <w:rPr>
                <w:rFonts w:ascii="Times New Roman" w:eastAsia="Times New Roman" w:hAnsi="Times New Roman" w:cs="Times New Roman"/>
                <w:sz w:val="20"/>
                <w:szCs w:val="20"/>
              </w:rPr>
              <w:t>Tópicos especiais em qualidade (60h)</w:t>
            </w:r>
          </w:p>
        </w:tc>
        <w:tc>
          <w:tcPr>
            <w:tcW w:w="5811" w:type="dxa"/>
            <w:tcBorders>
              <w:top w:val="nil"/>
              <w:left w:val="nil"/>
              <w:bottom w:val="single" w:sz="8" w:space="0" w:color="000000"/>
              <w:right w:val="single" w:sz="8" w:space="0" w:color="000000"/>
            </w:tcBorders>
            <w:tcMar>
              <w:top w:w="100" w:type="dxa"/>
              <w:left w:w="100" w:type="dxa"/>
              <w:bottom w:w="100" w:type="dxa"/>
              <w:right w:w="100" w:type="dxa"/>
            </w:tcMar>
          </w:tcPr>
          <w:p w14:paraId="6DA0F311" w14:textId="3EC579B8"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2B345A" w:rsidRPr="002B345A">
              <w:rPr>
                <w:rFonts w:ascii="Times New Roman" w:eastAsia="Times New Roman" w:hAnsi="Times New Roman" w:cs="Times New Roman"/>
                <w:sz w:val="20"/>
                <w:szCs w:val="20"/>
              </w:rPr>
              <w:t>Temas atuais na área de qualidade em suas diversas áreas de aplicação.</w:t>
            </w:r>
          </w:p>
        </w:tc>
      </w:tr>
      <w:tr w:rsidR="00D10705" w14:paraId="2A1EF09B" w14:textId="77777777">
        <w:trPr>
          <w:cantSplit/>
          <w:trHeight w:val="1322"/>
        </w:trPr>
        <w:tc>
          <w:tcPr>
            <w:tcW w:w="1518"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8E3F23"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56191A80" w14:textId="08E0A56D" w:rsidR="00D10705" w:rsidRDefault="00077346">
            <w:pPr>
              <w:spacing w:after="0" w:line="240" w:lineRule="auto"/>
              <w:ind w:left="0" w:hanging="2"/>
              <w:rPr>
                <w:rFonts w:ascii="Times New Roman" w:eastAsia="Times New Roman" w:hAnsi="Times New Roman" w:cs="Times New Roman"/>
                <w:sz w:val="20"/>
                <w:szCs w:val="20"/>
              </w:rPr>
            </w:pPr>
            <w:r w:rsidRPr="00077346">
              <w:rPr>
                <w:rFonts w:ascii="Times New Roman" w:eastAsia="Times New Roman" w:hAnsi="Times New Roman" w:cs="Times New Roman"/>
                <w:sz w:val="20"/>
                <w:szCs w:val="20"/>
              </w:rPr>
              <w:t>Engenharia de qualidade (60h) (68h)</w:t>
            </w:r>
          </w:p>
        </w:tc>
        <w:tc>
          <w:tcPr>
            <w:tcW w:w="5811" w:type="dxa"/>
            <w:tcBorders>
              <w:top w:val="nil"/>
              <w:left w:val="nil"/>
              <w:bottom w:val="single" w:sz="8" w:space="0" w:color="000000"/>
              <w:right w:val="single" w:sz="8" w:space="0" w:color="000000"/>
            </w:tcBorders>
            <w:tcMar>
              <w:top w:w="100" w:type="dxa"/>
              <w:left w:w="100" w:type="dxa"/>
              <w:bottom w:w="100" w:type="dxa"/>
              <w:right w:w="100" w:type="dxa"/>
            </w:tcMar>
          </w:tcPr>
          <w:p w14:paraId="502AD85A" w14:textId="77777777" w:rsidR="0096767A" w:rsidRPr="0096767A" w:rsidRDefault="00DE5F2A" w:rsidP="0096767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96767A" w:rsidRPr="0096767A">
              <w:rPr>
                <w:rFonts w:ascii="Times New Roman" w:eastAsia="Times New Roman" w:hAnsi="Times New Roman" w:cs="Times New Roman"/>
                <w:sz w:val="20"/>
                <w:szCs w:val="20"/>
              </w:rPr>
              <w:t>Programas de aprimoramento: Six Sigma, Lean office, DMAIC, benchmarking, brainstorming, brainwriting, Método 365, Kaizen.</w:t>
            </w:r>
          </w:p>
          <w:p w14:paraId="16BAC399" w14:textId="77777777" w:rsidR="0096767A" w:rsidRPr="0096767A" w:rsidRDefault="0096767A" w:rsidP="0096767A">
            <w:pPr>
              <w:spacing w:after="0" w:line="240" w:lineRule="auto"/>
              <w:ind w:left="0" w:hanging="2"/>
              <w:jc w:val="both"/>
              <w:rPr>
                <w:rFonts w:ascii="Times New Roman" w:eastAsia="Times New Roman" w:hAnsi="Times New Roman" w:cs="Times New Roman"/>
                <w:sz w:val="20"/>
                <w:szCs w:val="20"/>
              </w:rPr>
            </w:pPr>
            <w:r w:rsidRPr="0096767A">
              <w:rPr>
                <w:rFonts w:ascii="Times New Roman" w:eastAsia="Times New Roman" w:hAnsi="Times New Roman" w:cs="Times New Roman"/>
                <w:sz w:val="20"/>
                <w:szCs w:val="20"/>
              </w:rPr>
              <w:t>- Motivação para a qualidade.</w:t>
            </w:r>
          </w:p>
          <w:p w14:paraId="15EE8253" w14:textId="77777777" w:rsidR="0096767A" w:rsidRPr="0096767A" w:rsidRDefault="0096767A" w:rsidP="0096767A">
            <w:pPr>
              <w:spacing w:after="0" w:line="240" w:lineRule="auto"/>
              <w:ind w:left="0" w:hanging="2"/>
              <w:jc w:val="both"/>
              <w:rPr>
                <w:rFonts w:ascii="Times New Roman" w:eastAsia="Times New Roman" w:hAnsi="Times New Roman" w:cs="Times New Roman"/>
                <w:sz w:val="20"/>
                <w:szCs w:val="20"/>
              </w:rPr>
            </w:pPr>
            <w:r w:rsidRPr="0096767A">
              <w:rPr>
                <w:rFonts w:ascii="Times New Roman" w:eastAsia="Times New Roman" w:hAnsi="Times New Roman" w:cs="Times New Roman"/>
                <w:sz w:val="20"/>
                <w:szCs w:val="20"/>
              </w:rPr>
              <w:t>- Gráficos de controle para variáveis e atributos.</w:t>
            </w:r>
          </w:p>
          <w:p w14:paraId="7A0A7766" w14:textId="77777777" w:rsidR="0096767A" w:rsidRPr="0096767A" w:rsidRDefault="0096767A" w:rsidP="0096767A">
            <w:pPr>
              <w:spacing w:after="0" w:line="240" w:lineRule="auto"/>
              <w:ind w:left="0" w:hanging="2"/>
              <w:jc w:val="both"/>
              <w:rPr>
                <w:rFonts w:ascii="Times New Roman" w:eastAsia="Times New Roman" w:hAnsi="Times New Roman" w:cs="Times New Roman"/>
                <w:sz w:val="20"/>
                <w:szCs w:val="20"/>
              </w:rPr>
            </w:pPr>
            <w:r w:rsidRPr="0096767A">
              <w:rPr>
                <w:rFonts w:ascii="Times New Roman" w:eastAsia="Times New Roman" w:hAnsi="Times New Roman" w:cs="Times New Roman"/>
                <w:sz w:val="20"/>
                <w:szCs w:val="20"/>
              </w:rPr>
              <w:t>- SPC de curto prazo.</w:t>
            </w:r>
          </w:p>
          <w:p w14:paraId="7E938EAB" w14:textId="77777777" w:rsidR="0096767A" w:rsidRPr="0096767A" w:rsidRDefault="0096767A" w:rsidP="0096767A">
            <w:pPr>
              <w:spacing w:after="0" w:line="240" w:lineRule="auto"/>
              <w:ind w:left="0" w:hanging="2"/>
              <w:jc w:val="both"/>
              <w:rPr>
                <w:rFonts w:ascii="Times New Roman" w:eastAsia="Times New Roman" w:hAnsi="Times New Roman" w:cs="Times New Roman"/>
                <w:sz w:val="20"/>
                <w:szCs w:val="20"/>
              </w:rPr>
            </w:pPr>
            <w:r w:rsidRPr="0096767A">
              <w:rPr>
                <w:rFonts w:ascii="Times New Roman" w:eastAsia="Times New Roman" w:hAnsi="Times New Roman" w:cs="Times New Roman"/>
                <w:sz w:val="20"/>
                <w:szCs w:val="20"/>
              </w:rPr>
              <w:t>- Gráficos CUSUM e gráficos EWMA.</w:t>
            </w:r>
          </w:p>
          <w:p w14:paraId="7DD537D2" w14:textId="77777777" w:rsidR="0096767A" w:rsidRPr="0096767A" w:rsidRDefault="0096767A" w:rsidP="0096767A">
            <w:pPr>
              <w:spacing w:after="0" w:line="240" w:lineRule="auto"/>
              <w:ind w:left="0" w:hanging="2"/>
              <w:jc w:val="both"/>
              <w:rPr>
                <w:rFonts w:ascii="Times New Roman" w:eastAsia="Times New Roman" w:hAnsi="Times New Roman" w:cs="Times New Roman"/>
                <w:sz w:val="20"/>
                <w:szCs w:val="20"/>
              </w:rPr>
            </w:pPr>
            <w:r w:rsidRPr="0096767A">
              <w:rPr>
                <w:rFonts w:ascii="Times New Roman" w:eastAsia="Times New Roman" w:hAnsi="Times New Roman" w:cs="Times New Roman"/>
                <w:sz w:val="20"/>
                <w:szCs w:val="20"/>
              </w:rPr>
              <w:t>- Método Taguchi.</w:t>
            </w:r>
          </w:p>
          <w:p w14:paraId="77CB5D4F" w14:textId="77777777" w:rsidR="0096767A" w:rsidRPr="0096767A" w:rsidRDefault="0096767A" w:rsidP="0096767A">
            <w:pPr>
              <w:spacing w:after="0" w:line="240" w:lineRule="auto"/>
              <w:ind w:left="0" w:hanging="2"/>
              <w:jc w:val="both"/>
              <w:rPr>
                <w:rFonts w:ascii="Times New Roman" w:eastAsia="Times New Roman" w:hAnsi="Times New Roman" w:cs="Times New Roman"/>
                <w:sz w:val="20"/>
                <w:szCs w:val="20"/>
              </w:rPr>
            </w:pPr>
            <w:r w:rsidRPr="0096767A">
              <w:rPr>
                <w:rFonts w:ascii="Times New Roman" w:eastAsia="Times New Roman" w:hAnsi="Times New Roman" w:cs="Times New Roman"/>
                <w:sz w:val="20"/>
                <w:szCs w:val="20"/>
              </w:rPr>
              <w:t>- Black Belts.</w:t>
            </w:r>
          </w:p>
          <w:p w14:paraId="4FC7A0CD" w14:textId="77777777" w:rsidR="0096767A" w:rsidRPr="0096767A" w:rsidRDefault="0096767A" w:rsidP="0096767A">
            <w:pPr>
              <w:spacing w:after="0" w:line="240" w:lineRule="auto"/>
              <w:ind w:left="0" w:hanging="2"/>
              <w:jc w:val="both"/>
              <w:rPr>
                <w:rFonts w:ascii="Times New Roman" w:eastAsia="Times New Roman" w:hAnsi="Times New Roman" w:cs="Times New Roman"/>
                <w:sz w:val="20"/>
                <w:szCs w:val="20"/>
              </w:rPr>
            </w:pPr>
            <w:r w:rsidRPr="0096767A">
              <w:rPr>
                <w:rFonts w:ascii="Times New Roman" w:eastAsia="Times New Roman" w:hAnsi="Times New Roman" w:cs="Times New Roman"/>
                <w:sz w:val="20"/>
                <w:szCs w:val="20"/>
              </w:rPr>
              <w:t>- Introdução ao projeto de experimentos.</w:t>
            </w:r>
          </w:p>
          <w:p w14:paraId="3870B11D" w14:textId="77777777" w:rsidR="0096767A" w:rsidRPr="0096767A" w:rsidRDefault="0096767A" w:rsidP="0096767A">
            <w:pPr>
              <w:spacing w:after="0" w:line="240" w:lineRule="auto"/>
              <w:ind w:left="0" w:hanging="2"/>
              <w:jc w:val="both"/>
              <w:rPr>
                <w:rFonts w:ascii="Times New Roman" w:eastAsia="Times New Roman" w:hAnsi="Times New Roman" w:cs="Times New Roman"/>
                <w:sz w:val="20"/>
                <w:szCs w:val="20"/>
              </w:rPr>
            </w:pPr>
            <w:r w:rsidRPr="0096767A">
              <w:rPr>
                <w:rFonts w:ascii="Times New Roman" w:eastAsia="Times New Roman" w:hAnsi="Times New Roman" w:cs="Times New Roman"/>
                <w:sz w:val="20"/>
                <w:szCs w:val="20"/>
              </w:rPr>
              <w:t>- Implementação e desenvolvimento de projetos.</w:t>
            </w:r>
          </w:p>
          <w:p w14:paraId="56477ACD" w14:textId="77777777" w:rsidR="0096767A" w:rsidRPr="0096767A" w:rsidRDefault="0096767A" w:rsidP="0096767A">
            <w:pPr>
              <w:spacing w:after="0" w:line="240" w:lineRule="auto"/>
              <w:ind w:left="0" w:hanging="2"/>
              <w:jc w:val="both"/>
              <w:rPr>
                <w:rFonts w:ascii="Times New Roman" w:eastAsia="Times New Roman" w:hAnsi="Times New Roman" w:cs="Times New Roman"/>
                <w:sz w:val="20"/>
                <w:szCs w:val="20"/>
              </w:rPr>
            </w:pPr>
            <w:r w:rsidRPr="0096767A">
              <w:rPr>
                <w:rFonts w:ascii="Times New Roman" w:eastAsia="Times New Roman" w:hAnsi="Times New Roman" w:cs="Times New Roman"/>
                <w:sz w:val="20"/>
                <w:szCs w:val="20"/>
              </w:rPr>
              <w:t>- Controle estatístico de qualidade.</w:t>
            </w:r>
          </w:p>
          <w:p w14:paraId="0F3EFF70" w14:textId="77777777" w:rsidR="0096767A" w:rsidRPr="0096767A" w:rsidRDefault="0096767A" w:rsidP="0096767A">
            <w:pPr>
              <w:spacing w:after="0" w:line="240" w:lineRule="auto"/>
              <w:ind w:left="0" w:hanging="2"/>
              <w:jc w:val="both"/>
              <w:rPr>
                <w:rFonts w:ascii="Times New Roman" w:eastAsia="Times New Roman" w:hAnsi="Times New Roman" w:cs="Times New Roman"/>
                <w:sz w:val="20"/>
                <w:szCs w:val="20"/>
              </w:rPr>
            </w:pPr>
            <w:r w:rsidRPr="0096767A">
              <w:rPr>
                <w:rFonts w:ascii="Times New Roman" w:eastAsia="Times New Roman" w:hAnsi="Times New Roman" w:cs="Times New Roman"/>
                <w:sz w:val="20"/>
                <w:szCs w:val="20"/>
              </w:rPr>
              <w:t>- Conceito de controle estatístico de qualidade.</w:t>
            </w:r>
          </w:p>
          <w:p w14:paraId="7EDA33EA" w14:textId="77777777" w:rsidR="0096767A" w:rsidRPr="0096767A" w:rsidRDefault="0096767A" w:rsidP="0096767A">
            <w:pPr>
              <w:spacing w:after="0" w:line="240" w:lineRule="auto"/>
              <w:ind w:left="0" w:hanging="2"/>
              <w:jc w:val="both"/>
              <w:rPr>
                <w:rFonts w:ascii="Times New Roman" w:eastAsia="Times New Roman" w:hAnsi="Times New Roman" w:cs="Times New Roman"/>
                <w:sz w:val="20"/>
                <w:szCs w:val="20"/>
              </w:rPr>
            </w:pPr>
            <w:r w:rsidRPr="0096767A">
              <w:rPr>
                <w:rFonts w:ascii="Times New Roman" w:eastAsia="Times New Roman" w:hAnsi="Times New Roman" w:cs="Times New Roman"/>
                <w:sz w:val="20"/>
                <w:szCs w:val="20"/>
              </w:rPr>
              <w:t>- Amostragem.</w:t>
            </w:r>
          </w:p>
          <w:p w14:paraId="14069C1C" w14:textId="77777777" w:rsidR="0096767A" w:rsidRPr="0096767A" w:rsidRDefault="0096767A" w:rsidP="0096767A">
            <w:pPr>
              <w:spacing w:after="0" w:line="240" w:lineRule="auto"/>
              <w:ind w:left="0" w:hanging="2"/>
              <w:jc w:val="both"/>
              <w:rPr>
                <w:rFonts w:ascii="Times New Roman" w:eastAsia="Times New Roman" w:hAnsi="Times New Roman" w:cs="Times New Roman"/>
                <w:sz w:val="20"/>
                <w:szCs w:val="20"/>
              </w:rPr>
            </w:pPr>
            <w:r w:rsidRPr="0096767A">
              <w:rPr>
                <w:rFonts w:ascii="Times New Roman" w:eastAsia="Times New Roman" w:hAnsi="Times New Roman" w:cs="Times New Roman"/>
                <w:sz w:val="20"/>
                <w:szCs w:val="20"/>
              </w:rPr>
              <w:t>- Distribuição normal.</w:t>
            </w:r>
          </w:p>
          <w:p w14:paraId="5C9F9AA3" w14:textId="77777777" w:rsidR="0096767A" w:rsidRPr="0096767A" w:rsidRDefault="0096767A" w:rsidP="0096767A">
            <w:pPr>
              <w:spacing w:after="0" w:line="240" w:lineRule="auto"/>
              <w:ind w:left="0" w:hanging="2"/>
              <w:jc w:val="both"/>
              <w:rPr>
                <w:rFonts w:ascii="Times New Roman" w:eastAsia="Times New Roman" w:hAnsi="Times New Roman" w:cs="Times New Roman"/>
                <w:sz w:val="20"/>
                <w:szCs w:val="20"/>
              </w:rPr>
            </w:pPr>
            <w:r w:rsidRPr="0096767A">
              <w:rPr>
                <w:rFonts w:ascii="Times New Roman" w:eastAsia="Times New Roman" w:hAnsi="Times New Roman" w:cs="Times New Roman"/>
                <w:sz w:val="20"/>
                <w:szCs w:val="20"/>
              </w:rPr>
              <w:t>- Análise de estabilidade e capacidade.</w:t>
            </w:r>
          </w:p>
          <w:p w14:paraId="71FC4F74" w14:textId="77777777" w:rsidR="0096767A" w:rsidRPr="0096767A" w:rsidRDefault="0096767A" w:rsidP="0096767A">
            <w:pPr>
              <w:spacing w:after="0" w:line="240" w:lineRule="auto"/>
              <w:ind w:left="0" w:hanging="2"/>
              <w:jc w:val="both"/>
              <w:rPr>
                <w:rFonts w:ascii="Times New Roman" w:eastAsia="Times New Roman" w:hAnsi="Times New Roman" w:cs="Times New Roman"/>
                <w:sz w:val="20"/>
                <w:szCs w:val="20"/>
              </w:rPr>
            </w:pPr>
            <w:r w:rsidRPr="0096767A">
              <w:rPr>
                <w:rFonts w:ascii="Times New Roman" w:eastAsia="Times New Roman" w:hAnsi="Times New Roman" w:cs="Times New Roman"/>
                <w:sz w:val="20"/>
                <w:szCs w:val="20"/>
              </w:rPr>
              <w:t>- Análise do sistema de medição.</w:t>
            </w:r>
          </w:p>
          <w:p w14:paraId="77811916" w14:textId="77777777" w:rsidR="0096767A" w:rsidRPr="0096767A" w:rsidRDefault="0096767A" w:rsidP="0096767A">
            <w:pPr>
              <w:spacing w:after="0" w:line="240" w:lineRule="auto"/>
              <w:ind w:left="0" w:hanging="2"/>
              <w:jc w:val="both"/>
              <w:rPr>
                <w:rFonts w:ascii="Times New Roman" w:eastAsia="Times New Roman" w:hAnsi="Times New Roman" w:cs="Times New Roman"/>
                <w:sz w:val="20"/>
                <w:szCs w:val="20"/>
              </w:rPr>
            </w:pPr>
            <w:r w:rsidRPr="0096767A">
              <w:rPr>
                <w:rFonts w:ascii="Times New Roman" w:eastAsia="Times New Roman" w:hAnsi="Times New Roman" w:cs="Times New Roman"/>
                <w:sz w:val="20"/>
                <w:szCs w:val="20"/>
              </w:rPr>
              <w:t>- Implementação do SPC.</w:t>
            </w:r>
          </w:p>
          <w:p w14:paraId="2EAC5C40" w14:textId="77777777" w:rsidR="0096767A" w:rsidRPr="0096767A" w:rsidRDefault="0096767A" w:rsidP="0096767A">
            <w:pPr>
              <w:spacing w:after="0" w:line="240" w:lineRule="auto"/>
              <w:ind w:left="0" w:hanging="2"/>
              <w:jc w:val="both"/>
              <w:rPr>
                <w:rFonts w:ascii="Times New Roman" w:eastAsia="Times New Roman" w:hAnsi="Times New Roman" w:cs="Times New Roman"/>
                <w:sz w:val="20"/>
                <w:szCs w:val="20"/>
              </w:rPr>
            </w:pPr>
            <w:r w:rsidRPr="0096767A">
              <w:rPr>
                <w:rFonts w:ascii="Times New Roman" w:eastAsia="Times New Roman" w:hAnsi="Times New Roman" w:cs="Times New Roman"/>
                <w:sz w:val="20"/>
                <w:szCs w:val="20"/>
              </w:rPr>
              <w:t>- As sete ferramentas de qualidade.</w:t>
            </w:r>
          </w:p>
          <w:p w14:paraId="255BD573" w14:textId="77777777" w:rsidR="0096767A" w:rsidRPr="0096767A" w:rsidRDefault="0096767A" w:rsidP="0096767A">
            <w:pPr>
              <w:spacing w:after="0" w:line="240" w:lineRule="auto"/>
              <w:ind w:left="0" w:hanging="2"/>
              <w:jc w:val="both"/>
              <w:rPr>
                <w:rFonts w:ascii="Times New Roman" w:eastAsia="Times New Roman" w:hAnsi="Times New Roman" w:cs="Times New Roman"/>
                <w:sz w:val="20"/>
                <w:szCs w:val="20"/>
              </w:rPr>
            </w:pPr>
            <w:r w:rsidRPr="0096767A">
              <w:rPr>
                <w:rFonts w:ascii="Times New Roman" w:eastAsia="Times New Roman" w:hAnsi="Times New Roman" w:cs="Times New Roman"/>
                <w:sz w:val="20"/>
                <w:szCs w:val="20"/>
              </w:rPr>
              <w:t>- Ferramentas de planejamento da qualidade.</w:t>
            </w:r>
          </w:p>
          <w:p w14:paraId="4F185A38" w14:textId="77777777" w:rsidR="0096767A" w:rsidRPr="0096767A" w:rsidRDefault="0096767A" w:rsidP="0096767A">
            <w:pPr>
              <w:spacing w:after="0" w:line="240" w:lineRule="auto"/>
              <w:ind w:left="0" w:hanging="2"/>
              <w:jc w:val="both"/>
              <w:rPr>
                <w:rFonts w:ascii="Times New Roman" w:eastAsia="Times New Roman" w:hAnsi="Times New Roman" w:cs="Times New Roman"/>
                <w:sz w:val="20"/>
                <w:szCs w:val="20"/>
              </w:rPr>
            </w:pPr>
            <w:r w:rsidRPr="0096767A">
              <w:rPr>
                <w:rFonts w:ascii="Times New Roman" w:eastAsia="Times New Roman" w:hAnsi="Times New Roman" w:cs="Times New Roman"/>
                <w:sz w:val="20"/>
                <w:szCs w:val="20"/>
              </w:rPr>
              <w:t>- Análise de modo de falha e efeitos FMEA e análise de modo de falha e crítica FMECA.</w:t>
            </w:r>
          </w:p>
          <w:p w14:paraId="7449EE15" w14:textId="77777777" w:rsidR="0096767A" w:rsidRPr="0096767A" w:rsidRDefault="0096767A" w:rsidP="0096767A">
            <w:pPr>
              <w:spacing w:after="0" w:line="240" w:lineRule="auto"/>
              <w:ind w:left="0" w:hanging="2"/>
              <w:jc w:val="both"/>
              <w:rPr>
                <w:rFonts w:ascii="Times New Roman" w:eastAsia="Times New Roman" w:hAnsi="Times New Roman" w:cs="Times New Roman"/>
                <w:sz w:val="20"/>
                <w:szCs w:val="20"/>
              </w:rPr>
            </w:pPr>
            <w:r w:rsidRPr="0096767A">
              <w:rPr>
                <w:rFonts w:ascii="Times New Roman" w:eastAsia="Times New Roman" w:hAnsi="Times New Roman" w:cs="Times New Roman"/>
                <w:sz w:val="20"/>
                <w:szCs w:val="20"/>
              </w:rPr>
              <w:t>- Análise de valor.</w:t>
            </w:r>
          </w:p>
          <w:p w14:paraId="281465B2" w14:textId="533F905E" w:rsidR="00D10705" w:rsidRDefault="0096767A" w:rsidP="0096767A">
            <w:pPr>
              <w:spacing w:after="0" w:line="240" w:lineRule="auto"/>
              <w:ind w:left="0" w:hanging="2"/>
              <w:jc w:val="both"/>
              <w:rPr>
                <w:rFonts w:ascii="Times New Roman" w:eastAsia="Times New Roman" w:hAnsi="Times New Roman" w:cs="Times New Roman"/>
                <w:sz w:val="20"/>
                <w:szCs w:val="20"/>
              </w:rPr>
            </w:pPr>
            <w:r w:rsidRPr="0096767A">
              <w:rPr>
                <w:rFonts w:ascii="Times New Roman" w:eastAsia="Times New Roman" w:hAnsi="Times New Roman" w:cs="Times New Roman"/>
                <w:sz w:val="20"/>
                <w:szCs w:val="20"/>
              </w:rPr>
              <w:t>- Implantação da função de qualidade QFD.</w:t>
            </w:r>
          </w:p>
          <w:p w14:paraId="5D82C105" w14:textId="77777777" w:rsidR="00255B41" w:rsidRPr="00255B41" w:rsidRDefault="00DE5F2A" w:rsidP="00255B41">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255B41" w:rsidRPr="00255B41">
              <w:rPr>
                <w:rFonts w:ascii="Times New Roman" w:eastAsia="Times New Roman" w:hAnsi="Times New Roman" w:cs="Times New Roman"/>
                <w:sz w:val="20"/>
                <w:szCs w:val="20"/>
              </w:rPr>
              <w:t>Como traduzir a voz do cliente em informações de projeto</w:t>
            </w:r>
          </w:p>
          <w:p w14:paraId="7C33C9E9" w14:textId="77777777" w:rsidR="00255B41" w:rsidRPr="00255B41" w:rsidRDefault="00255B41" w:rsidP="00255B41">
            <w:pPr>
              <w:spacing w:after="0" w:line="240" w:lineRule="auto"/>
              <w:ind w:left="0" w:hanging="2"/>
              <w:jc w:val="both"/>
              <w:rPr>
                <w:rFonts w:ascii="Times New Roman" w:eastAsia="Times New Roman" w:hAnsi="Times New Roman" w:cs="Times New Roman"/>
                <w:sz w:val="20"/>
                <w:szCs w:val="20"/>
              </w:rPr>
            </w:pPr>
            <w:r w:rsidRPr="00255B41">
              <w:rPr>
                <w:rFonts w:ascii="Times New Roman" w:eastAsia="Times New Roman" w:hAnsi="Times New Roman" w:cs="Times New Roman"/>
                <w:sz w:val="20"/>
                <w:szCs w:val="20"/>
              </w:rPr>
              <w:t>- Exemplos de planos de inspeção.</w:t>
            </w:r>
          </w:p>
          <w:p w14:paraId="1429FEC1" w14:textId="69D5DB77" w:rsidR="00D10705" w:rsidRDefault="00255B41" w:rsidP="00255B41">
            <w:pPr>
              <w:spacing w:after="0" w:line="240" w:lineRule="auto"/>
              <w:ind w:left="0" w:hanging="2"/>
              <w:jc w:val="both"/>
              <w:rPr>
                <w:rFonts w:ascii="Times New Roman" w:eastAsia="Times New Roman" w:hAnsi="Times New Roman" w:cs="Times New Roman"/>
                <w:sz w:val="20"/>
                <w:szCs w:val="20"/>
              </w:rPr>
            </w:pPr>
            <w:r w:rsidRPr="00255B41">
              <w:rPr>
                <w:rFonts w:ascii="Times New Roman" w:eastAsia="Times New Roman" w:hAnsi="Times New Roman" w:cs="Times New Roman"/>
                <w:sz w:val="20"/>
                <w:szCs w:val="20"/>
              </w:rPr>
              <w:t>- Organização da qualidade industrial.</w:t>
            </w:r>
          </w:p>
        </w:tc>
      </w:tr>
      <w:tr w:rsidR="00D10705" w14:paraId="24817AB5" w14:textId="77777777">
        <w:trPr>
          <w:cantSplit/>
          <w:trHeight w:val="1465"/>
        </w:trPr>
        <w:tc>
          <w:tcPr>
            <w:tcW w:w="1518"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13085"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47519D25" w14:textId="77777777" w:rsidR="000967DB" w:rsidRPr="000967DB" w:rsidRDefault="000967DB" w:rsidP="000967DB">
            <w:pPr>
              <w:spacing w:after="0" w:line="240" w:lineRule="auto"/>
              <w:ind w:left="0" w:hanging="2"/>
              <w:jc w:val="both"/>
              <w:rPr>
                <w:rFonts w:ascii="Times New Roman" w:eastAsia="Times New Roman" w:hAnsi="Times New Roman" w:cs="Times New Roman"/>
                <w:sz w:val="20"/>
                <w:szCs w:val="20"/>
              </w:rPr>
            </w:pPr>
            <w:r w:rsidRPr="000967DB">
              <w:rPr>
                <w:rFonts w:ascii="Times New Roman" w:eastAsia="Times New Roman" w:hAnsi="Times New Roman" w:cs="Times New Roman"/>
                <w:sz w:val="20"/>
                <w:szCs w:val="20"/>
              </w:rPr>
              <w:t>Qualidade estatística</w:t>
            </w:r>
          </w:p>
          <w:p w14:paraId="006CBD5D" w14:textId="21067BD9" w:rsidR="00D10705" w:rsidRDefault="000967DB" w:rsidP="000967DB">
            <w:pPr>
              <w:spacing w:after="0" w:line="240" w:lineRule="auto"/>
              <w:ind w:left="0" w:hanging="2"/>
              <w:jc w:val="both"/>
              <w:rPr>
                <w:rFonts w:ascii="Times New Roman" w:eastAsia="Times New Roman" w:hAnsi="Times New Roman" w:cs="Times New Roman"/>
                <w:sz w:val="20"/>
                <w:szCs w:val="20"/>
              </w:rPr>
            </w:pPr>
            <w:r w:rsidRPr="000967DB">
              <w:rPr>
                <w:rFonts w:ascii="Times New Roman" w:eastAsia="Times New Roman" w:hAnsi="Times New Roman" w:cs="Times New Roman"/>
                <w:sz w:val="20"/>
                <w:szCs w:val="20"/>
              </w:rPr>
              <w:t>Controle de qualidade (40h)</w:t>
            </w:r>
          </w:p>
        </w:tc>
        <w:tc>
          <w:tcPr>
            <w:tcW w:w="5811" w:type="dxa"/>
            <w:tcBorders>
              <w:top w:val="nil"/>
              <w:left w:val="nil"/>
              <w:bottom w:val="single" w:sz="8" w:space="0" w:color="000000"/>
              <w:right w:val="single" w:sz="8" w:space="0" w:color="000000"/>
            </w:tcBorders>
            <w:tcMar>
              <w:top w:w="100" w:type="dxa"/>
              <w:left w:w="100" w:type="dxa"/>
              <w:bottom w:w="100" w:type="dxa"/>
              <w:right w:w="100" w:type="dxa"/>
            </w:tcMar>
          </w:tcPr>
          <w:p w14:paraId="6FEF31D6" w14:textId="77777777" w:rsidR="000967DB" w:rsidRPr="000967DB" w:rsidRDefault="00DE5F2A" w:rsidP="000967DB">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0967DB" w:rsidRPr="000967DB">
              <w:rPr>
                <w:rFonts w:ascii="Times New Roman" w:eastAsia="Times New Roman" w:hAnsi="Times New Roman" w:cs="Times New Roman"/>
                <w:sz w:val="20"/>
                <w:szCs w:val="20"/>
              </w:rPr>
              <w:t>Controle estatístico de processos.</w:t>
            </w:r>
          </w:p>
          <w:p w14:paraId="4657C997" w14:textId="77777777" w:rsidR="000967DB" w:rsidRPr="000967DB" w:rsidRDefault="000967DB" w:rsidP="000967DB">
            <w:pPr>
              <w:spacing w:after="0" w:line="240" w:lineRule="auto"/>
              <w:ind w:left="0" w:hanging="2"/>
              <w:jc w:val="both"/>
              <w:rPr>
                <w:rFonts w:ascii="Times New Roman" w:eastAsia="Times New Roman" w:hAnsi="Times New Roman" w:cs="Times New Roman"/>
                <w:sz w:val="20"/>
                <w:szCs w:val="20"/>
              </w:rPr>
            </w:pPr>
            <w:r w:rsidRPr="000967DB">
              <w:rPr>
                <w:rFonts w:ascii="Times New Roman" w:eastAsia="Times New Roman" w:hAnsi="Times New Roman" w:cs="Times New Roman"/>
                <w:sz w:val="20"/>
                <w:szCs w:val="20"/>
              </w:rPr>
              <w:t>- Inspeção de qualidade;</w:t>
            </w:r>
          </w:p>
          <w:p w14:paraId="30DD8098" w14:textId="77777777" w:rsidR="000967DB" w:rsidRPr="000967DB" w:rsidRDefault="000967DB" w:rsidP="000967DB">
            <w:pPr>
              <w:spacing w:after="0" w:line="240" w:lineRule="auto"/>
              <w:ind w:left="0" w:hanging="2"/>
              <w:jc w:val="both"/>
              <w:rPr>
                <w:rFonts w:ascii="Times New Roman" w:eastAsia="Times New Roman" w:hAnsi="Times New Roman" w:cs="Times New Roman"/>
                <w:sz w:val="20"/>
                <w:szCs w:val="20"/>
              </w:rPr>
            </w:pPr>
            <w:r w:rsidRPr="000967DB">
              <w:rPr>
                <w:rFonts w:ascii="Times New Roman" w:eastAsia="Times New Roman" w:hAnsi="Times New Roman" w:cs="Times New Roman"/>
                <w:sz w:val="20"/>
                <w:szCs w:val="20"/>
              </w:rPr>
              <w:t>- Ferramentas para apoiar a melhoria de processos e produtos.</w:t>
            </w:r>
          </w:p>
          <w:p w14:paraId="3C9B1FC9" w14:textId="77777777" w:rsidR="000967DB" w:rsidRPr="000967DB" w:rsidRDefault="000967DB" w:rsidP="000967DB">
            <w:pPr>
              <w:spacing w:after="0" w:line="240" w:lineRule="auto"/>
              <w:ind w:left="0" w:hanging="2"/>
              <w:jc w:val="both"/>
              <w:rPr>
                <w:rFonts w:ascii="Times New Roman" w:eastAsia="Times New Roman" w:hAnsi="Times New Roman" w:cs="Times New Roman"/>
                <w:sz w:val="20"/>
                <w:szCs w:val="20"/>
              </w:rPr>
            </w:pPr>
            <w:r w:rsidRPr="000967DB">
              <w:rPr>
                <w:rFonts w:ascii="Times New Roman" w:eastAsia="Times New Roman" w:hAnsi="Times New Roman" w:cs="Times New Roman"/>
                <w:sz w:val="20"/>
                <w:szCs w:val="20"/>
              </w:rPr>
              <w:t>- Análise e solução de problemas.</w:t>
            </w:r>
          </w:p>
          <w:p w14:paraId="261F3052" w14:textId="77777777" w:rsidR="000967DB" w:rsidRPr="000967DB" w:rsidRDefault="000967DB" w:rsidP="000967DB">
            <w:pPr>
              <w:spacing w:after="0" w:line="240" w:lineRule="auto"/>
              <w:ind w:left="0" w:hanging="2"/>
              <w:jc w:val="both"/>
              <w:rPr>
                <w:rFonts w:ascii="Times New Roman" w:eastAsia="Times New Roman" w:hAnsi="Times New Roman" w:cs="Times New Roman"/>
                <w:sz w:val="20"/>
                <w:szCs w:val="20"/>
              </w:rPr>
            </w:pPr>
            <w:r w:rsidRPr="000967DB">
              <w:rPr>
                <w:rFonts w:ascii="Times New Roman" w:eastAsia="Times New Roman" w:hAnsi="Times New Roman" w:cs="Times New Roman"/>
                <w:sz w:val="20"/>
                <w:szCs w:val="20"/>
              </w:rPr>
              <w:t>- Abordagens para a melhoria da qualidade.</w:t>
            </w:r>
          </w:p>
          <w:p w14:paraId="26FBCA02" w14:textId="158D8C83" w:rsidR="00D10705" w:rsidRDefault="000967DB" w:rsidP="000967DB">
            <w:pPr>
              <w:spacing w:after="0" w:line="240" w:lineRule="auto"/>
              <w:ind w:left="0" w:hanging="2"/>
              <w:jc w:val="both"/>
              <w:rPr>
                <w:rFonts w:ascii="Times New Roman" w:eastAsia="Times New Roman" w:hAnsi="Times New Roman" w:cs="Times New Roman"/>
                <w:sz w:val="20"/>
                <w:szCs w:val="20"/>
              </w:rPr>
            </w:pPr>
            <w:r w:rsidRPr="000967DB">
              <w:rPr>
                <w:rFonts w:ascii="Times New Roman" w:eastAsia="Times New Roman" w:hAnsi="Times New Roman" w:cs="Times New Roman"/>
                <w:sz w:val="20"/>
                <w:szCs w:val="20"/>
              </w:rPr>
              <w:t>- Análise de riscos e falhas de produtos e processos.</w:t>
            </w:r>
          </w:p>
        </w:tc>
      </w:tr>
      <w:tr w:rsidR="00D10705" w14:paraId="69813F9C" w14:textId="77777777">
        <w:trPr>
          <w:cantSplit/>
          <w:trHeight w:val="2018"/>
        </w:trPr>
        <w:tc>
          <w:tcPr>
            <w:tcW w:w="1518"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4D2C47"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29A84DF3" w14:textId="719A47B9" w:rsidR="00D10705" w:rsidRDefault="00DF2245">
            <w:pPr>
              <w:spacing w:after="0" w:line="240" w:lineRule="auto"/>
              <w:ind w:left="0" w:hanging="2"/>
              <w:jc w:val="both"/>
              <w:rPr>
                <w:rFonts w:ascii="Times New Roman" w:eastAsia="Times New Roman" w:hAnsi="Times New Roman" w:cs="Times New Roman"/>
                <w:sz w:val="20"/>
                <w:szCs w:val="20"/>
              </w:rPr>
            </w:pPr>
            <w:r w:rsidRPr="00DF2245">
              <w:rPr>
                <w:rFonts w:ascii="Times New Roman" w:eastAsia="Times New Roman" w:hAnsi="Times New Roman" w:cs="Times New Roman"/>
                <w:sz w:val="20"/>
                <w:szCs w:val="20"/>
              </w:rPr>
              <w:t>Auditoria de qualidade (68h)</w:t>
            </w:r>
          </w:p>
        </w:tc>
        <w:tc>
          <w:tcPr>
            <w:tcW w:w="5811" w:type="dxa"/>
            <w:tcBorders>
              <w:top w:val="nil"/>
              <w:left w:val="nil"/>
              <w:bottom w:val="single" w:sz="8" w:space="0" w:color="000000"/>
              <w:right w:val="single" w:sz="8" w:space="0" w:color="000000"/>
            </w:tcBorders>
            <w:tcMar>
              <w:top w:w="100" w:type="dxa"/>
              <w:left w:w="100" w:type="dxa"/>
              <w:bottom w:w="100" w:type="dxa"/>
              <w:right w:w="100" w:type="dxa"/>
            </w:tcMar>
          </w:tcPr>
          <w:p w14:paraId="3932ECA5" w14:textId="77777777" w:rsidR="00DF2245" w:rsidRPr="00DF2245" w:rsidRDefault="00DE5F2A" w:rsidP="00DF2245">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DF2245" w:rsidRPr="00DF2245">
              <w:rPr>
                <w:rFonts w:ascii="Times New Roman" w:eastAsia="Times New Roman" w:hAnsi="Times New Roman" w:cs="Times New Roman"/>
                <w:sz w:val="20"/>
                <w:szCs w:val="20"/>
              </w:rPr>
              <w:t>Conceitos de auditoria de qualidade.</w:t>
            </w:r>
          </w:p>
          <w:p w14:paraId="71AD3D6C" w14:textId="77777777" w:rsidR="00DF2245" w:rsidRPr="00DF2245" w:rsidRDefault="00DF2245" w:rsidP="00DF2245">
            <w:pPr>
              <w:spacing w:after="0" w:line="240" w:lineRule="auto"/>
              <w:ind w:left="0" w:hanging="2"/>
              <w:jc w:val="both"/>
              <w:rPr>
                <w:rFonts w:ascii="Times New Roman" w:eastAsia="Times New Roman" w:hAnsi="Times New Roman" w:cs="Times New Roman"/>
                <w:sz w:val="20"/>
                <w:szCs w:val="20"/>
              </w:rPr>
            </w:pPr>
            <w:r w:rsidRPr="00DF2245">
              <w:rPr>
                <w:rFonts w:ascii="Times New Roman" w:eastAsia="Times New Roman" w:hAnsi="Times New Roman" w:cs="Times New Roman"/>
                <w:sz w:val="20"/>
                <w:szCs w:val="20"/>
              </w:rPr>
              <w:t>- Objetivos da auditoria de qualidade.</w:t>
            </w:r>
          </w:p>
          <w:p w14:paraId="1E1A3D04" w14:textId="77777777" w:rsidR="00DF2245" w:rsidRPr="00DF2245" w:rsidRDefault="00DF2245" w:rsidP="00DF2245">
            <w:pPr>
              <w:spacing w:after="0" w:line="240" w:lineRule="auto"/>
              <w:ind w:left="0" w:hanging="2"/>
              <w:jc w:val="both"/>
              <w:rPr>
                <w:rFonts w:ascii="Times New Roman" w:eastAsia="Times New Roman" w:hAnsi="Times New Roman" w:cs="Times New Roman"/>
                <w:sz w:val="20"/>
                <w:szCs w:val="20"/>
              </w:rPr>
            </w:pPr>
            <w:r w:rsidRPr="00DF2245">
              <w:rPr>
                <w:rFonts w:ascii="Times New Roman" w:eastAsia="Times New Roman" w:hAnsi="Times New Roman" w:cs="Times New Roman"/>
                <w:sz w:val="20"/>
                <w:szCs w:val="20"/>
              </w:rPr>
              <w:t>- As etapas de uma auditoria de qualidade.</w:t>
            </w:r>
          </w:p>
          <w:p w14:paraId="6FA381C4" w14:textId="77777777" w:rsidR="00DF2245" w:rsidRPr="00DF2245" w:rsidRDefault="00DF2245" w:rsidP="00DF2245">
            <w:pPr>
              <w:spacing w:after="0" w:line="240" w:lineRule="auto"/>
              <w:ind w:left="0" w:hanging="2"/>
              <w:jc w:val="both"/>
              <w:rPr>
                <w:rFonts w:ascii="Times New Roman" w:eastAsia="Times New Roman" w:hAnsi="Times New Roman" w:cs="Times New Roman"/>
                <w:sz w:val="20"/>
                <w:szCs w:val="20"/>
              </w:rPr>
            </w:pPr>
            <w:r w:rsidRPr="00DF2245">
              <w:rPr>
                <w:rFonts w:ascii="Times New Roman" w:eastAsia="Times New Roman" w:hAnsi="Times New Roman" w:cs="Times New Roman"/>
                <w:sz w:val="20"/>
                <w:szCs w:val="20"/>
              </w:rPr>
              <w:t>- Requisitos para auditores de qualidade.</w:t>
            </w:r>
          </w:p>
          <w:p w14:paraId="6EB628B2" w14:textId="77777777" w:rsidR="00DF2245" w:rsidRPr="00DF2245" w:rsidRDefault="00DF2245" w:rsidP="00DF2245">
            <w:pPr>
              <w:spacing w:after="0" w:line="240" w:lineRule="auto"/>
              <w:ind w:left="0" w:hanging="2"/>
              <w:jc w:val="both"/>
              <w:rPr>
                <w:rFonts w:ascii="Times New Roman" w:eastAsia="Times New Roman" w:hAnsi="Times New Roman" w:cs="Times New Roman"/>
                <w:sz w:val="20"/>
                <w:szCs w:val="20"/>
              </w:rPr>
            </w:pPr>
            <w:r w:rsidRPr="00DF2245">
              <w:rPr>
                <w:rFonts w:ascii="Times New Roman" w:eastAsia="Times New Roman" w:hAnsi="Times New Roman" w:cs="Times New Roman"/>
                <w:sz w:val="20"/>
                <w:szCs w:val="20"/>
              </w:rPr>
              <w:t>- Gerenciamento de auditorias.</w:t>
            </w:r>
          </w:p>
          <w:p w14:paraId="5D443577" w14:textId="77777777" w:rsidR="00DF2245" w:rsidRPr="00DF2245" w:rsidRDefault="00DF2245" w:rsidP="00DF2245">
            <w:pPr>
              <w:spacing w:after="0" w:line="240" w:lineRule="auto"/>
              <w:ind w:left="0" w:hanging="2"/>
              <w:jc w:val="both"/>
              <w:rPr>
                <w:rFonts w:ascii="Times New Roman" w:eastAsia="Times New Roman" w:hAnsi="Times New Roman" w:cs="Times New Roman"/>
                <w:sz w:val="20"/>
                <w:szCs w:val="20"/>
              </w:rPr>
            </w:pPr>
            <w:r w:rsidRPr="00DF2245">
              <w:rPr>
                <w:rFonts w:ascii="Times New Roman" w:eastAsia="Times New Roman" w:hAnsi="Times New Roman" w:cs="Times New Roman"/>
                <w:sz w:val="20"/>
                <w:szCs w:val="20"/>
              </w:rPr>
              <w:t>- Auditoria de sistemas de gerenciamento de qualidade.</w:t>
            </w:r>
          </w:p>
          <w:p w14:paraId="1CC3F95D" w14:textId="77777777" w:rsidR="00DF2245" w:rsidRPr="00DF2245" w:rsidRDefault="00DF2245" w:rsidP="00DF2245">
            <w:pPr>
              <w:spacing w:after="0" w:line="240" w:lineRule="auto"/>
              <w:ind w:left="0" w:hanging="2"/>
              <w:jc w:val="both"/>
              <w:rPr>
                <w:rFonts w:ascii="Times New Roman" w:eastAsia="Times New Roman" w:hAnsi="Times New Roman" w:cs="Times New Roman"/>
                <w:sz w:val="20"/>
                <w:szCs w:val="20"/>
              </w:rPr>
            </w:pPr>
            <w:r w:rsidRPr="00DF2245">
              <w:rPr>
                <w:rFonts w:ascii="Times New Roman" w:eastAsia="Times New Roman" w:hAnsi="Times New Roman" w:cs="Times New Roman"/>
                <w:sz w:val="20"/>
                <w:szCs w:val="20"/>
              </w:rPr>
              <w:t>- A implementação de programas de auditoria de qualidade.</w:t>
            </w:r>
          </w:p>
          <w:p w14:paraId="33629F2D" w14:textId="2542242D" w:rsidR="00D10705" w:rsidRDefault="00DF2245" w:rsidP="00DF2245">
            <w:pPr>
              <w:spacing w:after="0" w:line="240" w:lineRule="auto"/>
              <w:ind w:left="0" w:hanging="2"/>
              <w:jc w:val="both"/>
              <w:rPr>
                <w:rFonts w:ascii="Times New Roman" w:eastAsia="Times New Roman" w:hAnsi="Times New Roman" w:cs="Times New Roman"/>
                <w:sz w:val="20"/>
                <w:szCs w:val="20"/>
              </w:rPr>
            </w:pPr>
            <w:r w:rsidRPr="00DF2245">
              <w:rPr>
                <w:rFonts w:ascii="Times New Roman" w:eastAsia="Times New Roman" w:hAnsi="Times New Roman" w:cs="Times New Roman"/>
                <w:sz w:val="20"/>
                <w:szCs w:val="20"/>
              </w:rPr>
              <w:t>- Normas de auditoria de qualidade.</w:t>
            </w:r>
          </w:p>
        </w:tc>
      </w:tr>
    </w:tbl>
    <w:p w14:paraId="3EFA4914" w14:textId="77777777" w:rsidR="00180E5A" w:rsidRDefault="00180E5A" w:rsidP="00AC6F64">
      <w:pPr>
        <w:spacing w:after="0" w:line="240" w:lineRule="auto"/>
        <w:ind w:left="0" w:hanging="2"/>
        <w:jc w:val="center"/>
        <w:rPr>
          <w:rFonts w:ascii="Times New Roman" w:eastAsia="Times New Roman" w:hAnsi="Times New Roman" w:cs="Times New Roman"/>
          <w:sz w:val="20"/>
          <w:szCs w:val="20"/>
        </w:rPr>
      </w:pPr>
    </w:p>
    <w:p w14:paraId="70B38246" w14:textId="348F2AE9" w:rsidR="00AF6871" w:rsidRDefault="003D21DA" w:rsidP="00AF6871">
      <w:pPr>
        <w:spacing w:after="0" w:line="240" w:lineRule="auto"/>
        <w:ind w:left="0" w:hanging="2"/>
        <w:jc w:val="center"/>
        <w:rPr>
          <w:rFonts w:ascii="Times New Roman" w:eastAsia="Times New Roman" w:hAnsi="Times New Roman" w:cs="Times New Roman"/>
          <w:sz w:val="20"/>
          <w:szCs w:val="20"/>
        </w:rPr>
      </w:pPr>
      <w:r w:rsidRPr="003D21DA">
        <w:rPr>
          <w:rFonts w:ascii="Times New Roman" w:eastAsia="Times New Roman" w:hAnsi="Times New Roman" w:cs="Times New Roman"/>
          <w:sz w:val="20"/>
          <w:szCs w:val="20"/>
        </w:rPr>
        <w:t>Fonte: Elaboração própria com dados da pesquisa, 2023.</w:t>
      </w:r>
    </w:p>
    <w:p w14:paraId="736DFDCA" w14:textId="77777777" w:rsidR="003D21DA" w:rsidRDefault="003D21DA" w:rsidP="00AF6871">
      <w:pPr>
        <w:spacing w:after="0" w:line="240" w:lineRule="auto"/>
        <w:ind w:left="0" w:hanging="2"/>
        <w:jc w:val="center"/>
        <w:rPr>
          <w:rFonts w:ascii="Times New Roman" w:eastAsia="Times New Roman" w:hAnsi="Times New Roman" w:cs="Times New Roman"/>
          <w:sz w:val="24"/>
          <w:szCs w:val="24"/>
        </w:rPr>
      </w:pPr>
    </w:p>
    <w:p w14:paraId="6387BF8C" w14:textId="77777777" w:rsidR="00924729" w:rsidRPr="00924729" w:rsidRDefault="00924729" w:rsidP="00173EE5">
      <w:pPr>
        <w:spacing w:after="0"/>
        <w:ind w:left="-2" w:firstLineChars="354" w:firstLine="850"/>
        <w:jc w:val="both"/>
        <w:rPr>
          <w:rFonts w:ascii="Times New Roman" w:eastAsia="Times New Roman" w:hAnsi="Times New Roman" w:cs="Times New Roman"/>
          <w:sz w:val="24"/>
          <w:szCs w:val="24"/>
        </w:rPr>
      </w:pPr>
      <w:bookmarkStart w:id="1" w:name="_heading=h.gjdgxs" w:colFirst="0" w:colLast="0"/>
      <w:bookmarkEnd w:id="1"/>
      <w:r w:rsidRPr="00924729">
        <w:rPr>
          <w:rFonts w:ascii="Times New Roman" w:eastAsia="Times New Roman" w:hAnsi="Times New Roman" w:cs="Times New Roman"/>
          <w:sz w:val="24"/>
          <w:szCs w:val="24"/>
        </w:rPr>
        <w:t>A Tabela 01 apresenta a pesquisa sobre o tema Qualidade nas Instituições Federais da Amazônia Legal. As disciplinas ministradas nessas instituições sobre o tema qualidade são as seguintes: Gestão da Qualidade, Tópicos Especiais em Qualidade, Engenharia da Qualidade, Controle Estatístico da Qualidade, Auditoria da Qualidade e Gestão Estratégica.</w:t>
      </w:r>
    </w:p>
    <w:p w14:paraId="2E0866B2" w14:textId="77777777" w:rsidR="00924729" w:rsidRDefault="00924729" w:rsidP="00173EE5">
      <w:pPr>
        <w:spacing w:after="0"/>
        <w:ind w:left="-2" w:firstLineChars="354" w:firstLine="850"/>
        <w:jc w:val="both"/>
        <w:rPr>
          <w:rFonts w:ascii="Times New Roman" w:eastAsia="Times New Roman" w:hAnsi="Times New Roman" w:cs="Times New Roman"/>
          <w:sz w:val="24"/>
          <w:szCs w:val="24"/>
        </w:rPr>
      </w:pPr>
      <w:r w:rsidRPr="00924729">
        <w:rPr>
          <w:rFonts w:ascii="Times New Roman" w:eastAsia="Times New Roman" w:hAnsi="Times New Roman" w:cs="Times New Roman"/>
          <w:sz w:val="24"/>
          <w:szCs w:val="24"/>
        </w:rPr>
        <w:t>Cada disciplina possui uma grade curricular com temas atuais na área da qualidade em suas diversas áreas de aplicação, abrangendo conteúdos relevantes sobre cada tema, com sua carga horária específica. Essas disciplinas são muito importantes para a trajetória acadêmica no mercado de trabalho. Cada vez mais as empresas precisam se adaptar às demandas atuais e, para isso, necessitam de profissionais qualificados.</w:t>
      </w:r>
    </w:p>
    <w:p w14:paraId="20B472E0" w14:textId="147F035E" w:rsidR="00D10705" w:rsidRDefault="002D1D51" w:rsidP="00173EE5">
      <w:pPr>
        <w:spacing w:after="0"/>
        <w:ind w:left="-2" w:firstLineChars="354" w:firstLine="850"/>
        <w:jc w:val="both"/>
        <w:rPr>
          <w:rFonts w:ascii="Times New Roman" w:eastAsia="Times New Roman" w:hAnsi="Times New Roman" w:cs="Times New Roman"/>
          <w:sz w:val="24"/>
          <w:szCs w:val="24"/>
        </w:rPr>
      </w:pPr>
      <w:r w:rsidRPr="002D1D51">
        <w:rPr>
          <w:rFonts w:ascii="Times New Roman" w:eastAsia="Times New Roman" w:hAnsi="Times New Roman" w:cs="Times New Roman"/>
          <w:sz w:val="24"/>
          <w:szCs w:val="24"/>
        </w:rPr>
        <w:lastRenderedPageBreak/>
        <w:t>O tema Competitividade, que faz parte da grade curricular dos cursos de Engenharia de Produção das Instituições Federais da Amazônia Brasileira, aborda disciplinas com eixo relacionado à liderança, comunicação, planejamento e custos organizacionais, conforme mostra a Tabela 02, tornando uma organização mais competitiva em relação a outras empresas.</w:t>
      </w:r>
    </w:p>
    <w:p w14:paraId="45A7B718" w14:textId="77777777" w:rsidR="00D10705" w:rsidRDefault="00D10705">
      <w:pPr>
        <w:spacing w:after="0" w:line="240" w:lineRule="auto"/>
        <w:ind w:left="0" w:hanging="2"/>
        <w:jc w:val="both"/>
        <w:rPr>
          <w:rFonts w:ascii="Times New Roman" w:eastAsia="Times New Roman" w:hAnsi="Times New Roman" w:cs="Times New Roman"/>
          <w:sz w:val="24"/>
          <w:szCs w:val="24"/>
        </w:rPr>
      </w:pPr>
    </w:p>
    <w:p w14:paraId="15AA0CF8" w14:textId="6F4E67D4" w:rsidR="00200C72" w:rsidRPr="002C04DB" w:rsidRDefault="002C04DB" w:rsidP="004B1D9F">
      <w:pPr>
        <w:spacing w:after="0" w:line="240" w:lineRule="auto"/>
        <w:ind w:left="0" w:hanging="2"/>
        <w:jc w:val="center"/>
        <w:rPr>
          <w:rFonts w:ascii="Times New Roman" w:eastAsia="Times New Roman" w:hAnsi="Times New Roman" w:cs="Times New Roman"/>
          <w:b/>
          <w:sz w:val="20"/>
          <w:szCs w:val="20"/>
        </w:rPr>
      </w:pPr>
      <w:r w:rsidRPr="002C04DB">
        <w:rPr>
          <w:rFonts w:ascii="Times New Roman" w:eastAsia="Times New Roman" w:hAnsi="Times New Roman" w:cs="Times New Roman"/>
          <w:b/>
          <w:sz w:val="20"/>
          <w:szCs w:val="20"/>
        </w:rPr>
        <w:t xml:space="preserve">Tabela 02: </w:t>
      </w:r>
      <w:r w:rsidRPr="002C04DB">
        <w:rPr>
          <w:rFonts w:ascii="Times New Roman" w:eastAsia="Times New Roman" w:hAnsi="Times New Roman" w:cs="Times New Roman"/>
          <w:sz w:val="20"/>
          <w:szCs w:val="20"/>
        </w:rPr>
        <w:t>Representatividade do tema Competitividade, suas disciplinas e conteúdo.</w:t>
      </w:r>
    </w:p>
    <w:p w14:paraId="2DF2122C" w14:textId="77777777" w:rsidR="002C04DB" w:rsidRDefault="002C04DB" w:rsidP="004B1D9F">
      <w:pPr>
        <w:spacing w:after="0" w:line="240" w:lineRule="auto"/>
        <w:ind w:left="0" w:hanging="2"/>
        <w:jc w:val="center"/>
        <w:rPr>
          <w:rFonts w:ascii="Arial" w:eastAsia="Arial" w:hAnsi="Arial" w:cs="Arial"/>
          <w:sz w:val="20"/>
          <w:szCs w:val="20"/>
        </w:rPr>
      </w:pPr>
    </w:p>
    <w:tbl>
      <w:tblPr>
        <w:tblStyle w:val="a0"/>
        <w:tblW w:w="9314" w:type="dxa"/>
        <w:tblInd w:w="-100" w:type="dxa"/>
        <w:tblBorders>
          <w:top w:val="nil"/>
          <w:left w:val="nil"/>
          <w:bottom w:val="nil"/>
          <w:right w:val="nil"/>
          <w:insideH w:val="nil"/>
          <w:insideV w:val="nil"/>
        </w:tblBorders>
        <w:tblLayout w:type="fixed"/>
        <w:tblLook w:val="0000" w:firstRow="0" w:lastRow="0" w:firstColumn="0" w:lastColumn="0" w:noHBand="0" w:noVBand="0"/>
      </w:tblPr>
      <w:tblGrid>
        <w:gridCol w:w="1518"/>
        <w:gridCol w:w="1843"/>
        <w:gridCol w:w="5953"/>
      </w:tblGrid>
      <w:tr w:rsidR="00D10705" w14:paraId="4C236C59" w14:textId="77777777">
        <w:trPr>
          <w:trHeight w:val="320"/>
        </w:trPr>
        <w:tc>
          <w:tcPr>
            <w:tcW w:w="15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7B4802" w14:textId="561BC4E7" w:rsidR="00D10705" w:rsidRDefault="00852DB6">
            <w:pPr>
              <w:spacing w:after="0" w:line="240" w:lineRule="auto"/>
              <w:ind w:left="0" w:hanging="2"/>
              <w:rPr>
                <w:rFonts w:ascii="Times New Roman" w:eastAsia="Times New Roman" w:hAnsi="Times New Roman" w:cs="Times New Roman"/>
                <w:sz w:val="20"/>
                <w:szCs w:val="20"/>
              </w:rPr>
            </w:pPr>
            <w:r w:rsidRPr="00852DB6">
              <w:rPr>
                <w:rFonts w:ascii="Times New Roman" w:eastAsia="Times New Roman" w:hAnsi="Times New Roman" w:cs="Times New Roman"/>
                <w:b/>
                <w:sz w:val="20"/>
                <w:szCs w:val="20"/>
              </w:rPr>
              <w:t>ASSUNTO</w:t>
            </w:r>
            <w:r w:rsidR="00DE5F2A">
              <w:rPr>
                <w:rFonts w:ascii="Times New Roman" w:eastAsia="Times New Roman" w:hAnsi="Times New Roman" w:cs="Times New Roman"/>
                <w:b/>
                <w:sz w:val="20"/>
                <w:szCs w:val="20"/>
              </w:rPr>
              <w:t xml:space="preserve"> </w:t>
            </w:r>
          </w:p>
        </w:tc>
        <w:tc>
          <w:tcPr>
            <w:tcW w:w="184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3866C29" w14:textId="6A8A6312" w:rsidR="00D10705" w:rsidRDefault="00852DB6">
            <w:pPr>
              <w:spacing w:after="0" w:line="240" w:lineRule="auto"/>
              <w:ind w:left="0" w:hanging="2"/>
              <w:rPr>
                <w:rFonts w:ascii="Times New Roman" w:eastAsia="Times New Roman" w:hAnsi="Times New Roman" w:cs="Times New Roman"/>
                <w:sz w:val="20"/>
                <w:szCs w:val="20"/>
              </w:rPr>
            </w:pPr>
            <w:r w:rsidRPr="00852DB6">
              <w:rPr>
                <w:rFonts w:ascii="Times New Roman" w:eastAsia="Times New Roman" w:hAnsi="Times New Roman" w:cs="Times New Roman"/>
                <w:b/>
                <w:sz w:val="20"/>
                <w:szCs w:val="20"/>
              </w:rPr>
              <w:t>DISCIPLINAS</w:t>
            </w:r>
          </w:p>
        </w:tc>
        <w:tc>
          <w:tcPr>
            <w:tcW w:w="595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6F04F6B" w14:textId="7F1B310B" w:rsidR="00D10705" w:rsidRDefault="00852DB6">
            <w:pPr>
              <w:spacing w:after="0" w:line="240" w:lineRule="auto"/>
              <w:ind w:left="0" w:hanging="2"/>
              <w:rPr>
                <w:rFonts w:ascii="Times New Roman" w:eastAsia="Times New Roman" w:hAnsi="Times New Roman" w:cs="Times New Roman"/>
                <w:sz w:val="20"/>
                <w:szCs w:val="20"/>
              </w:rPr>
            </w:pPr>
            <w:r w:rsidRPr="00852DB6">
              <w:rPr>
                <w:rFonts w:ascii="Times New Roman" w:eastAsia="Times New Roman" w:hAnsi="Times New Roman" w:cs="Times New Roman"/>
                <w:b/>
                <w:sz w:val="20"/>
                <w:szCs w:val="20"/>
              </w:rPr>
              <w:t>CONTEÚDO</w:t>
            </w:r>
          </w:p>
        </w:tc>
      </w:tr>
      <w:tr w:rsidR="00D10705" w14:paraId="7AF1C439" w14:textId="77777777">
        <w:trPr>
          <w:cantSplit/>
          <w:trHeight w:val="1516"/>
        </w:trPr>
        <w:tc>
          <w:tcPr>
            <w:tcW w:w="1518"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600802E"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C422320"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04A683A"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18D5E98"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772F237"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FC311B4"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98B0B8C"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646B5BA"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1B67F6D"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1437728"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43EE511"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BE6851C"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58D5089"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9577354"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AF05C5F"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2146FEB"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516682E"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7A79670"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343057A"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D35FB66"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AFA6F58"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48E3D0B"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FC879B5"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8F1DCC3"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1AEEDAC"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EE0A83E"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BA31450"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A4F06F9"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4CB43FE"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4FC3053"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9D6E42E"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3FC6E4A"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61FBB7D"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A688381"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6899E37"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8878037"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14EAED2"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2959D43"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0BEC730"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1EC70F4"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6B6056D"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w:t>
            </w:r>
          </w:p>
          <w:p w14:paraId="7FFAF6B1"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9D6EB2C"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508CF07" w14:textId="433189F6" w:rsidR="00D10705" w:rsidRDefault="001510E7">
            <w:pPr>
              <w:spacing w:after="0" w:line="240" w:lineRule="auto"/>
              <w:ind w:left="0" w:hanging="2"/>
              <w:jc w:val="both"/>
              <w:rPr>
                <w:rFonts w:ascii="Times New Roman" w:eastAsia="Times New Roman" w:hAnsi="Times New Roman" w:cs="Times New Roman"/>
                <w:sz w:val="20"/>
                <w:szCs w:val="20"/>
              </w:rPr>
            </w:pPr>
            <w:r w:rsidRPr="001510E7">
              <w:rPr>
                <w:rFonts w:ascii="Times New Roman" w:eastAsia="Times New Roman" w:hAnsi="Times New Roman" w:cs="Times New Roman"/>
                <w:sz w:val="20"/>
                <w:szCs w:val="20"/>
              </w:rPr>
              <w:t>Competitividade</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5DFB036D" w14:textId="18511465" w:rsidR="00D10705" w:rsidRDefault="006F0FB8">
            <w:pPr>
              <w:spacing w:after="0" w:line="240" w:lineRule="auto"/>
              <w:ind w:left="0" w:hanging="2"/>
              <w:jc w:val="both"/>
              <w:rPr>
                <w:rFonts w:ascii="Times New Roman" w:eastAsia="Times New Roman" w:hAnsi="Times New Roman" w:cs="Times New Roman"/>
                <w:sz w:val="20"/>
                <w:szCs w:val="20"/>
              </w:rPr>
            </w:pPr>
            <w:r w:rsidRPr="006F0FB8">
              <w:rPr>
                <w:rFonts w:ascii="Times New Roman" w:eastAsia="Times New Roman" w:hAnsi="Times New Roman" w:cs="Times New Roman"/>
                <w:sz w:val="20"/>
                <w:szCs w:val="20"/>
              </w:rPr>
              <w:lastRenderedPageBreak/>
              <w:t>Gestão Estratégica (60h)</w:t>
            </w:r>
          </w:p>
        </w:tc>
        <w:tc>
          <w:tcPr>
            <w:tcW w:w="5953" w:type="dxa"/>
            <w:tcBorders>
              <w:top w:val="nil"/>
              <w:left w:val="nil"/>
              <w:bottom w:val="single" w:sz="8" w:space="0" w:color="000000"/>
              <w:right w:val="single" w:sz="8" w:space="0" w:color="000000"/>
            </w:tcBorders>
            <w:tcMar>
              <w:top w:w="100" w:type="dxa"/>
              <w:left w:w="100" w:type="dxa"/>
              <w:bottom w:w="100" w:type="dxa"/>
              <w:right w:w="100" w:type="dxa"/>
            </w:tcMar>
          </w:tcPr>
          <w:p w14:paraId="49F54744" w14:textId="77777777" w:rsidR="006F0FB8" w:rsidRPr="006F0FB8" w:rsidRDefault="006F0FB8" w:rsidP="006F0FB8">
            <w:pPr>
              <w:spacing w:after="0" w:line="240" w:lineRule="auto"/>
              <w:ind w:left="0" w:hanging="2"/>
              <w:jc w:val="both"/>
              <w:rPr>
                <w:rFonts w:ascii="Times New Roman" w:eastAsia="Times New Roman" w:hAnsi="Times New Roman" w:cs="Times New Roman"/>
                <w:sz w:val="20"/>
                <w:szCs w:val="20"/>
              </w:rPr>
            </w:pPr>
            <w:r w:rsidRPr="006F0FB8">
              <w:rPr>
                <w:rFonts w:ascii="Times New Roman" w:eastAsia="Times New Roman" w:hAnsi="Times New Roman" w:cs="Times New Roman"/>
                <w:sz w:val="20"/>
                <w:szCs w:val="20"/>
              </w:rPr>
              <w:t>- Do planejamento financeiro à gestão estratégica.</w:t>
            </w:r>
          </w:p>
          <w:p w14:paraId="61BBEAAC" w14:textId="77777777" w:rsidR="006F0FB8" w:rsidRPr="006F0FB8" w:rsidRDefault="006F0FB8" w:rsidP="006F0FB8">
            <w:pPr>
              <w:spacing w:after="0" w:line="240" w:lineRule="auto"/>
              <w:ind w:left="0" w:hanging="2"/>
              <w:jc w:val="both"/>
              <w:rPr>
                <w:rFonts w:ascii="Times New Roman" w:eastAsia="Times New Roman" w:hAnsi="Times New Roman" w:cs="Times New Roman"/>
                <w:sz w:val="20"/>
                <w:szCs w:val="20"/>
              </w:rPr>
            </w:pPr>
            <w:r w:rsidRPr="006F0FB8">
              <w:rPr>
                <w:rFonts w:ascii="Times New Roman" w:eastAsia="Times New Roman" w:hAnsi="Times New Roman" w:cs="Times New Roman"/>
                <w:sz w:val="20"/>
                <w:szCs w:val="20"/>
              </w:rPr>
              <w:t>- Planejamento estratégico, tático e operacional.</w:t>
            </w:r>
          </w:p>
          <w:p w14:paraId="0126A2B4" w14:textId="77777777" w:rsidR="006F0FB8" w:rsidRPr="006F0FB8" w:rsidRDefault="006F0FB8" w:rsidP="006F0FB8">
            <w:pPr>
              <w:spacing w:after="0" w:line="240" w:lineRule="auto"/>
              <w:ind w:left="0" w:hanging="2"/>
              <w:jc w:val="both"/>
              <w:rPr>
                <w:rFonts w:ascii="Times New Roman" w:eastAsia="Times New Roman" w:hAnsi="Times New Roman" w:cs="Times New Roman"/>
                <w:sz w:val="20"/>
                <w:szCs w:val="20"/>
              </w:rPr>
            </w:pPr>
            <w:r w:rsidRPr="006F0FB8">
              <w:rPr>
                <w:rFonts w:ascii="Times New Roman" w:eastAsia="Times New Roman" w:hAnsi="Times New Roman" w:cs="Times New Roman"/>
                <w:sz w:val="20"/>
                <w:szCs w:val="20"/>
              </w:rPr>
              <w:t>- Institucionalização do processo de gerenciamento estratégico.</w:t>
            </w:r>
          </w:p>
          <w:p w14:paraId="423C7B2E" w14:textId="77777777" w:rsidR="006F0FB8" w:rsidRPr="006F0FB8" w:rsidRDefault="006F0FB8" w:rsidP="006F0FB8">
            <w:pPr>
              <w:spacing w:after="0" w:line="240" w:lineRule="auto"/>
              <w:ind w:left="0" w:hanging="2"/>
              <w:jc w:val="both"/>
              <w:rPr>
                <w:rFonts w:ascii="Times New Roman" w:eastAsia="Times New Roman" w:hAnsi="Times New Roman" w:cs="Times New Roman"/>
                <w:sz w:val="20"/>
                <w:szCs w:val="20"/>
              </w:rPr>
            </w:pPr>
            <w:r w:rsidRPr="006F0FB8">
              <w:rPr>
                <w:rFonts w:ascii="Times New Roman" w:eastAsia="Times New Roman" w:hAnsi="Times New Roman" w:cs="Times New Roman"/>
                <w:sz w:val="20"/>
                <w:szCs w:val="20"/>
              </w:rPr>
              <w:t>- Estágios do processo de gestão estratégica.</w:t>
            </w:r>
          </w:p>
          <w:p w14:paraId="254E5880" w14:textId="77777777" w:rsidR="006F0FB8" w:rsidRPr="006F0FB8" w:rsidRDefault="006F0FB8" w:rsidP="006F0FB8">
            <w:pPr>
              <w:spacing w:after="0" w:line="240" w:lineRule="auto"/>
              <w:ind w:left="0" w:hanging="2"/>
              <w:jc w:val="both"/>
              <w:rPr>
                <w:rFonts w:ascii="Times New Roman" w:eastAsia="Times New Roman" w:hAnsi="Times New Roman" w:cs="Times New Roman"/>
                <w:sz w:val="20"/>
                <w:szCs w:val="20"/>
              </w:rPr>
            </w:pPr>
            <w:r w:rsidRPr="006F0FB8">
              <w:rPr>
                <w:rFonts w:ascii="Times New Roman" w:eastAsia="Times New Roman" w:hAnsi="Times New Roman" w:cs="Times New Roman"/>
                <w:sz w:val="20"/>
                <w:szCs w:val="20"/>
              </w:rPr>
              <w:t>- Competitividade e vantagem competitiva.</w:t>
            </w:r>
          </w:p>
          <w:p w14:paraId="059331FF" w14:textId="49A5DBB3" w:rsidR="00D10705" w:rsidRDefault="006F0FB8" w:rsidP="006F0FB8">
            <w:pPr>
              <w:spacing w:after="0" w:line="240" w:lineRule="auto"/>
              <w:ind w:left="0" w:hanging="2"/>
              <w:jc w:val="both"/>
              <w:rPr>
                <w:rFonts w:ascii="Times New Roman" w:eastAsia="Times New Roman" w:hAnsi="Times New Roman" w:cs="Times New Roman"/>
                <w:sz w:val="20"/>
                <w:szCs w:val="20"/>
              </w:rPr>
            </w:pPr>
            <w:r w:rsidRPr="006F0FB8">
              <w:rPr>
                <w:rFonts w:ascii="Times New Roman" w:eastAsia="Times New Roman" w:hAnsi="Times New Roman" w:cs="Times New Roman"/>
                <w:sz w:val="20"/>
                <w:szCs w:val="20"/>
              </w:rPr>
              <w:t>- Ferramentas de planejamento estratégico.</w:t>
            </w:r>
          </w:p>
        </w:tc>
      </w:tr>
      <w:tr w:rsidR="00D10705" w14:paraId="2629089F" w14:textId="77777777">
        <w:trPr>
          <w:cantSplit/>
          <w:trHeight w:val="2400"/>
        </w:trPr>
        <w:tc>
          <w:tcPr>
            <w:tcW w:w="1518"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01AE94"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63931E95" w14:textId="15225E46" w:rsidR="00D10705" w:rsidRDefault="00F45F62">
            <w:pPr>
              <w:spacing w:after="0" w:line="240" w:lineRule="auto"/>
              <w:ind w:left="0" w:hanging="2"/>
              <w:jc w:val="both"/>
              <w:rPr>
                <w:rFonts w:ascii="Times New Roman" w:eastAsia="Times New Roman" w:hAnsi="Times New Roman" w:cs="Times New Roman"/>
                <w:sz w:val="20"/>
                <w:szCs w:val="20"/>
              </w:rPr>
            </w:pPr>
            <w:r w:rsidRPr="00F45F62">
              <w:rPr>
                <w:rFonts w:ascii="Times New Roman" w:eastAsia="Times New Roman" w:hAnsi="Times New Roman" w:cs="Times New Roman"/>
                <w:sz w:val="20"/>
                <w:szCs w:val="20"/>
              </w:rPr>
              <w:t>Planejamento estratégico (60h)</w:t>
            </w:r>
          </w:p>
        </w:tc>
        <w:tc>
          <w:tcPr>
            <w:tcW w:w="5953" w:type="dxa"/>
            <w:tcBorders>
              <w:top w:val="nil"/>
              <w:left w:val="nil"/>
              <w:bottom w:val="single" w:sz="8" w:space="0" w:color="000000"/>
              <w:right w:val="single" w:sz="8" w:space="0" w:color="000000"/>
            </w:tcBorders>
            <w:tcMar>
              <w:top w:w="100" w:type="dxa"/>
              <w:left w:w="100" w:type="dxa"/>
              <w:bottom w:w="100" w:type="dxa"/>
              <w:right w:w="100" w:type="dxa"/>
            </w:tcMar>
          </w:tcPr>
          <w:p w14:paraId="39CD7717" w14:textId="77777777" w:rsidR="00F45F62" w:rsidRPr="00F45F62" w:rsidRDefault="00F45F62" w:rsidP="00F45F62">
            <w:pPr>
              <w:spacing w:after="0" w:line="240" w:lineRule="auto"/>
              <w:ind w:left="0" w:hanging="2"/>
              <w:jc w:val="both"/>
              <w:rPr>
                <w:rFonts w:ascii="Times New Roman" w:eastAsia="Times New Roman" w:hAnsi="Times New Roman" w:cs="Times New Roman"/>
                <w:sz w:val="20"/>
                <w:szCs w:val="20"/>
              </w:rPr>
            </w:pPr>
            <w:r w:rsidRPr="00F45F62">
              <w:rPr>
                <w:rFonts w:ascii="Times New Roman" w:eastAsia="Times New Roman" w:hAnsi="Times New Roman" w:cs="Times New Roman"/>
                <w:sz w:val="20"/>
                <w:szCs w:val="20"/>
              </w:rPr>
              <w:t>- Fundamentos da estratégia organizacional.</w:t>
            </w:r>
          </w:p>
          <w:p w14:paraId="1A5E80C1" w14:textId="77777777" w:rsidR="00F45F62" w:rsidRPr="00F45F62" w:rsidRDefault="00F45F62" w:rsidP="00F45F62">
            <w:pPr>
              <w:spacing w:after="0" w:line="240" w:lineRule="auto"/>
              <w:ind w:left="0" w:hanging="2"/>
              <w:jc w:val="both"/>
              <w:rPr>
                <w:rFonts w:ascii="Times New Roman" w:eastAsia="Times New Roman" w:hAnsi="Times New Roman" w:cs="Times New Roman"/>
                <w:sz w:val="20"/>
                <w:szCs w:val="20"/>
              </w:rPr>
            </w:pPr>
            <w:r w:rsidRPr="00F45F62">
              <w:rPr>
                <w:rFonts w:ascii="Times New Roman" w:eastAsia="Times New Roman" w:hAnsi="Times New Roman" w:cs="Times New Roman"/>
                <w:sz w:val="20"/>
                <w:szCs w:val="20"/>
              </w:rPr>
              <w:t>- Ferramentas de análise estratégica.</w:t>
            </w:r>
          </w:p>
          <w:p w14:paraId="367E25F5" w14:textId="77777777" w:rsidR="00F45F62" w:rsidRPr="00F45F62" w:rsidRDefault="00F45F62" w:rsidP="00F45F62">
            <w:pPr>
              <w:spacing w:after="0" w:line="240" w:lineRule="auto"/>
              <w:ind w:left="0" w:hanging="2"/>
              <w:jc w:val="both"/>
              <w:rPr>
                <w:rFonts w:ascii="Times New Roman" w:eastAsia="Times New Roman" w:hAnsi="Times New Roman" w:cs="Times New Roman"/>
                <w:sz w:val="20"/>
                <w:szCs w:val="20"/>
              </w:rPr>
            </w:pPr>
            <w:r w:rsidRPr="00F45F62">
              <w:rPr>
                <w:rFonts w:ascii="Times New Roman" w:eastAsia="Times New Roman" w:hAnsi="Times New Roman" w:cs="Times New Roman"/>
                <w:sz w:val="20"/>
                <w:szCs w:val="20"/>
              </w:rPr>
              <w:t>- Estrutura organizacional.</w:t>
            </w:r>
          </w:p>
          <w:p w14:paraId="20830A89" w14:textId="77777777" w:rsidR="00F45F62" w:rsidRPr="00F45F62" w:rsidRDefault="00F45F62" w:rsidP="00F45F62">
            <w:pPr>
              <w:spacing w:after="0" w:line="240" w:lineRule="auto"/>
              <w:ind w:left="0" w:hanging="2"/>
              <w:jc w:val="both"/>
              <w:rPr>
                <w:rFonts w:ascii="Times New Roman" w:eastAsia="Times New Roman" w:hAnsi="Times New Roman" w:cs="Times New Roman"/>
                <w:sz w:val="20"/>
                <w:szCs w:val="20"/>
              </w:rPr>
            </w:pPr>
            <w:r w:rsidRPr="00F45F62">
              <w:rPr>
                <w:rFonts w:ascii="Times New Roman" w:eastAsia="Times New Roman" w:hAnsi="Times New Roman" w:cs="Times New Roman"/>
                <w:sz w:val="20"/>
                <w:szCs w:val="20"/>
              </w:rPr>
              <w:t>- Implementação da estratégia.</w:t>
            </w:r>
          </w:p>
          <w:p w14:paraId="5E37FE23" w14:textId="77777777" w:rsidR="00F45F62" w:rsidRPr="00F45F62" w:rsidRDefault="00F45F62" w:rsidP="00F45F62">
            <w:pPr>
              <w:spacing w:after="0" w:line="240" w:lineRule="auto"/>
              <w:ind w:left="0" w:hanging="2"/>
              <w:jc w:val="both"/>
              <w:rPr>
                <w:rFonts w:ascii="Times New Roman" w:eastAsia="Times New Roman" w:hAnsi="Times New Roman" w:cs="Times New Roman"/>
                <w:sz w:val="20"/>
                <w:szCs w:val="20"/>
              </w:rPr>
            </w:pPr>
            <w:r w:rsidRPr="00F45F62">
              <w:rPr>
                <w:rFonts w:ascii="Times New Roman" w:eastAsia="Times New Roman" w:hAnsi="Times New Roman" w:cs="Times New Roman"/>
                <w:sz w:val="20"/>
                <w:szCs w:val="20"/>
              </w:rPr>
              <w:t>- Redes de empresas.</w:t>
            </w:r>
          </w:p>
          <w:p w14:paraId="251D72C9" w14:textId="77777777" w:rsidR="00F45F62" w:rsidRPr="00F45F62" w:rsidRDefault="00F45F62" w:rsidP="00F45F62">
            <w:pPr>
              <w:spacing w:after="0" w:line="240" w:lineRule="auto"/>
              <w:ind w:left="0" w:hanging="2"/>
              <w:jc w:val="both"/>
              <w:rPr>
                <w:rFonts w:ascii="Times New Roman" w:eastAsia="Times New Roman" w:hAnsi="Times New Roman" w:cs="Times New Roman"/>
                <w:sz w:val="20"/>
                <w:szCs w:val="20"/>
              </w:rPr>
            </w:pPr>
            <w:r w:rsidRPr="00F45F62">
              <w:rPr>
                <w:rFonts w:ascii="Times New Roman" w:eastAsia="Times New Roman" w:hAnsi="Times New Roman" w:cs="Times New Roman"/>
                <w:sz w:val="20"/>
                <w:szCs w:val="20"/>
              </w:rPr>
              <w:t>- Escolas estratégicas.</w:t>
            </w:r>
          </w:p>
          <w:p w14:paraId="75C95C56" w14:textId="77777777" w:rsidR="00F45F62" w:rsidRPr="00F45F62" w:rsidRDefault="00F45F62" w:rsidP="00F45F62">
            <w:pPr>
              <w:spacing w:after="0" w:line="240" w:lineRule="auto"/>
              <w:ind w:left="0" w:hanging="2"/>
              <w:jc w:val="both"/>
              <w:rPr>
                <w:rFonts w:ascii="Times New Roman" w:eastAsia="Times New Roman" w:hAnsi="Times New Roman" w:cs="Times New Roman"/>
                <w:sz w:val="20"/>
                <w:szCs w:val="20"/>
              </w:rPr>
            </w:pPr>
            <w:r w:rsidRPr="00F45F62">
              <w:rPr>
                <w:rFonts w:ascii="Times New Roman" w:eastAsia="Times New Roman" w:hAnsi="Times New Roman" w:cs="Times New Roman"/>
                <w:sz w:val="20"/>
                <w:szCs w:val="20"/>
              </w:rPr>
              <w:t>- Forças competitivas e análise da cadeia de valor.</w:t>
            </w:r>
          </w:p>
          <w:p w14:paraId="48E84ED8" w14:textId="77777777" w:rsidR="00F45F62" w:rsidRPr="00F45F62" w:rsidRDefault="00F45F62" w:rsidP="00F45F62">
            <w:pPr>
              <w:spacing w:after="0" w:line="240" w:lineRule="auto"/>
              <w:ind w:left="0" w:hanging="2"/>
              <w:jc w:val="both"/>
              <w:rPr>
                <w:rFonts w:ascii="Times New Roman" w:eastAsia="Times New Roman" w:hAnsi="Times New Roman" w:cs="Times New Roman"/>
                <w:sz w:val="20"/>
                <w:szCs w:val="20"/>
              </w:rPr>
            </w:pPr>
            <w:r w:rsidRPr="00F45F62">
              <w:rPr>
                <w:rFonts w:ascii="Times New Roman" w:eastAsia="Times New Roman" w:hAnsi="Times New Roman" w:cs="Times New Roman"/>
                <w:sz w:val="20"/>
                <w:szCs w:val="20"/>
              </w:rPr>
              <w:t>- Modelo de tomada de decisões estratégicas.</w:t>
            </w:r>
          </w:p>
          <w:p w14:paraId="13259B33" w14:textId="77777777" w:rsidR="00F45F62" w:rsidRPr="00F45F62" w:rsidRDefault="00F45F62" w:rsidP="00F45F62">
            <w:pPr>
              <w:spacing w:after="0" w:line="240" w:lineRule="auto"/>
              <w:ind w:left="0" w:hanging="2"/>
              <w:jc w:val="both"/>
              <w:rPr>
                <w:rFonts w:ascii="Times New Roman" w:eastAsia="Times New Roman" w:hAnsi="Times New Roman" w:cs="Times New Roman"/>
                <w:sz w:val="20"/>
                <w:szCs w:val="20"/>
              </w:rPr>
            </w:pPr>
            <w:r w:rsidRPr="00F45F62">
              <w:rPr>
                <w:rFonts w:ascii="Times New Roman" w:eastAsia="Times New Roman" w:hAnsi="Times New Roman" w:cs="Times New Roman"/>
                <w:sz w:val="20"/>
                <w:szCs w:val="20"/>
              </w:rPr>
              <w:t>- Implementação de estratégias (Balanced Scorecard).</w:t>
            </w:r>
          </w:p>
          <w:p w14:paraId="7538FC03" w14:textId="24BFA821" w:rsidR="00D10705" w:rsidRDefault="00F45F62" w:rsidP="00F45F62">
            <w:pPr>
              <w:spacing w:after="0" w:line="240" w:lineRule="auto"/>
              <w:ind w:left="0" w:hanging="2"/>
              <w:jc w:val="both"/>
              <w:rPr>
                <w:rFonts w:ascii="Times New Roman" w:eastAsia="Times New Roman" w:hAnsi="Times New Roman" w:cs="Times New Roman"/>
                <w:sz w:val="20"/>
                <w:szCs w:val="20"/>
              </w:rPr>
            </w:pPr>
            <w:r w:rsidRPr="00F45F62">
              <w:rPr>
                <w:rFonts w:ascii="Times New Roman" w:eastAsia="Times New Roman" w:hAnsi="Times New Roman" w:cs="Times New Roman"/>
                <w:sz w:val="20"/>
                <w:szCs w:val="20"/>
              </w:rPr>
              <w:t>- Mapas estratégicos.</w:t>
            </w:r>
          </w:p>
        </w:tc>
      </w:tr>
      <w:tr w:rsidR="00D10705" w14:paraId="4FD02C30" w14:textId="77777777">
        <w:trPr>
          <w:cantSplit/>
          <w:trHeight w:val="2703"/>
        </w:trPr>
        <w:tc>
          <w:tcPr>
            <w:tcW w:w="1518"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3C91DC"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21B44D16" w14:textId="7CF3500D" w:rsidR="00D10705" w:rsidRDefault="00B70281">
            <w:pPr>
              <w:spacing w:after="0" w:line="240" w:lineRule="auto"/>
              <w:ind w:left="0" w:hanging="2"/>
              <w:jc w:val="both"/>
              <w:rPr>
                <w:rFonts w:ascii="Times New Roman" w:eastAsia="Times New Roman" w:hAnsi="Times New Roman" w:cs="Times New Roman"/>
                <w:sz w:val="20"/>
                <w:szCs w:val="20"/>
              </w:rPr>
            </w:pPr>
            <w:r w:rsidRPr="00B70281">
              <w:rPr>
                <w:rFonts w:ascii="Times New Roman" w:eastAsia="Times New Roman" w:hAnsi="Times New Roman" w:cs="Times New Roman"/>
                <w:sz w:val="20"/>
                <w:szCs w:val="20"/>
              </w:rPr>
              <w:t>Gestão estratégica e planejamento de negócios (68h)</w:t>
            </w:r>
          </w:p>
        </w:tc>
        <w:tc>
          <w:tcPr>
            <w:tcW w:w="5953" w:type="dxa"/>
            <w:tcBorders>
              <w:top w:val="nil"/>
              <w:left w:val="nil"/>
              <w:bottom w:val="single" w:sz="8" w:space="0" w:color="000000"/>
              <w:right w:val="single" w:sz="8" w:space="0" w:color="000000"/>
            </w:tcBorders>
            <w:tcMar>
              <w:top w:w="100" w:type="dxa"/>
              <w:left w:w="100" w:type="dxa"/>
              <w:bottom w:w="100" w:type="dxa"/>
              <w:right w:w="100" w:type="dxa"/>
            </w:tcMar>
          </w:tcPr>
          <w:p w14:paraId="0F63BFB4" w14:textId="77777777" w:rsidR="00B70281" w:rsidRPr="00B70281" w:rsidRDefault="00B70281" w:rsidP="00B70281">
            <w:pPr>
              <w:spacing w:after="0" w:line="240" w:lineRule="auto"/>
              <w:ind w:left="0" w:hanging="2"/>
              <w:jc w:val="both"/>
              <w:rPr>
                <w:rFonts w:ascii="Times New Roman" w:eastAsia="Times New Roman" w:hAnsi="Times New Roman" w:cs="Times New Roman"/>
                <w:sz w:val="20"/>
                <w:szCs w:val="20"/>
              </w:rPr>
            </w:pPr>
            <w:r w:rsidRPr="00B70281">
              <w:rPr>
                <w:rFonts w:ascii="Times New Roman" w:eastAsia="Times New Roman" w:hAnsi="Times New Roman" w:cs="Times New Roman"/>
                <w:sz w:val="20"/>
                <w:szCs w:val="20"/>
              </w:rPr>
              <w:t>- Compreensão das organizações.</w:t>
            </w:r>
          </w:p>
          <w:p w14:paraId="00BE0F92" w14:textId="77777777" w:rsidR="00B70281" w:rsidRPr="00B70281" w:rsidRDefault="00B70281" w:rsidP="00B70281">
            <w:pPr>
              <w:spacing w:after="0" w:line="240" w:lineRule="auto"/>
              <w:ind w:left="0" w:hanging="2"/>
              <w:jc w:val="both"/>
              <w:rPr>
                <w:rFonts w:ascii="Times New Roman" w:eastAsia="Times New Roman" w:hAnsi="Times New Roman" w:cs="Times New Roman"/>
                <w:sz w:val="20"/>
                <w:szCs w:val="20"/>
              </w:rPr>
            </w:pPr>
            <w:r w:rsidRPr="00B70281">
              <w:rPr>
                <w:rFonts w:ascii="Times New Roman" w:eastAsia="Times New Roman" w:hAnsi="Times New Roman" w:cs="Times New Roman"/>
                <w:sz w:val="20"/>
                <w:szCs w:val="20"/>
              </w:rPr>
              <w:t>- Características e objetivos das organizações do primeiro, segundo e terceiro setores.</w:t>
            </w:r>
          </w:p>
          <w:p w14:paraId="166809D7" w14:textId="77777777" w:rsidR="00B70281" w:rsidRPr="00B70281" w:rsidRDefault="00B70281" w:rsidP="00B70281">
            <w:pPr>
              <w:spacing w:after="0" w:line="240" w:lineRule="auto"/>
              <w:ind w:left="0" w:hanging="2"/>
              <w:jc w:val="both"/>
              <w:rPr>
                <w:rFonts w:ascii="Times New Roman" w:eastAsia="Times New Roman" w:hAnsi="Times New Roman" w:cs="Times New Roman"/>
                <w:sz w:val="20"/>
                <w:szCs w:val="20"/>
              </w:rPr>
            </w:pPr>
            <w:r w:rsidRPr="00B70281">
              <w:rPr>
                <w:rFonts w:ascii="Times New Roman" w:eastAsia="Times New Roman" w:hAnsi="Times New Roman" w:cs="Times New Roman"/>
                <w:sz w:val="20"/>
                <w:szCs w:val="20"/>
              </w:rPr>
              <w:t>- Princípios de administração.</w:t>
            </w:r>
          </w:p>
          <w:p w14:paraId="304E409E" w14:textId="77777777" w:rsidR="00B70281" w:rsidRPr="00B70281" w:rsidRDefault="00B70281" w:rsidP="00B70281">
            <w:pPr>
              <w:spacing w:after="0" w:line="240" w:lineRule="auto"/>
              <w:ind w:left="0" w:hanging="2"/>
              <w:jc w:val="both"/>
              <w:rPr>
                <w:rFonts w:ascii="Times New Roman" w:eastAsia="Times New Roman" w:hAnsi="Times New Roman" w:cs="Times New Roman"/>
                <w:sz w:val="20"/>
                <w:szCs w:val="20"/>
              </w:rPr>
            </w:pPr>
            <w:r w:rsidRPr="00B70281">
              <w:rPr>
                <w:rFonts w:ascii="Times New Roman" w:eastAsia="Times New Roman" w:hAnsi="Times New Roman" w:cs="Times New Roman"/>
                <w:sz w:val="20"/>
                <w:szCs w:val="20"/>
              </w:rPr>
              <w:t>- Níveis de planejamento nas organizações.</w:t>
            </w:r>
          </w:p>
          <w:p w14:paraId="4511C5A0" w14:textId="77777777" w:rsidR="00B70281" w:rsidRPr="00B70281" w:rsidRDefault="00B70281" w:rsidP="00B70281">
            <w:pPr>
              <w:spacing w:after="0" w:line="240" w:lineRule="auto"/>
              <w:ind w:left="0" w:hanging="2"/>
              <w:jc w:val="both"/>
              <w:rPr>
                <w:rFonts w:ascii="Times New Roman" w:eastAsia="Times New Roman" w:hAnsi="Times New Roman" w:cs="Times New Roman"/>
                <w:sz w:val="20"/>
                <w:szCs w:val="20"/>
              </w:rPr>
            </w:pPr>
            <w:r w:rsidRPr="00B70281">
              <w:rPr>
                <w:rFonts w:ascii="Times New Roman" w:eastAsia="Times New Roman" w:hAnsi="Times New Roman" w:cs="Times New Roman"/>
                <w:sz w:val="20"/>
                <w:szCs w:val="20"/>
              </w:rPr>
              <w:t>- Escolas de pensamento estratégico.</w:t>
            </w:r>
          </w:p>
          <w:p w14:paraId="55D7739D" w14:textId="77777777" w:rsidR="00B70281" w:rsidRPr="00B70281" w:rsidRDefault="00B70281" w:rsidP="00B70281">
            <w:pPr>
              <w:spacing w:after="0" w:line="240" w:lineRule="auto"/>
              <w:ind w:left="0" w:hanging="2"/>
              <w:jc w:val="both"/>
              <w:rPr>
                <w:rFonts w:ascii="Times New Roman" w:eastAsia="Times New Roman" w:hAnsi="Times New Roman" w:cs="Times New Roman"/>
                <w:sz w:val="20"/>
                <w:szCs w:val="20"/>
              </w:rPr>
            </w:pPr>
            <w:r w:rsidRPr="00B70281">
              <w:rPr>
                <w:rFonts w:ascii="Times New Roman" w:eastAsia="Times New Roman" w:hAnsi="Times New Roman" w:cs="Times New Roman"/>
                <w:sz w:val="20"/>
                <w:szCs w:val="20"/>
              </w:rPr>
              <w:t>- Gestão estratégica nas empresas.</w:t>
            </w:r>
          </w:p>
          <w:p w14:paraId="457B2028" w14:textId="77777777" w:rsidR="00B70281" w:rsidRPr="00B70281" w:rsidRDefault="00B70281" w:rsidP="00B70281">
            <w:pPr>
              <w:spacing w:after="0" w:line="240" w:lineRule="auto"/>
              <w:ind w:left="0" w:hanging="2"/>
              <w:jc w:val="both"/>
              <w:rPr>
                <w:rFonts w:ascii="Times New Roman" w:eastAsia="Times New Roman" w:hAnsi="Times New Roman" w:cs="Times New Roman"/>
                <w:sz w:val="20"/>
                <w:szCs w:val="20"/>
              </w:rPr>
            </w:pPr>
            <w:r w:rsidRPr="00B70281">
              <w:rPr>
                <w:rFonts w:ascii="Times New Roman" w:eastAsia="Times New Roman" w:hAnsi="Times New Roman" w:cs="Times New Roman"/>
                <w:sz w:val="20"/>
                <w:szCs w:val="20"/>
              </w:rPr>
              <w:t>- Conceitos e abordagens da estratégia.</w:t>
            </w:r>
          </w:p>
          <w:p w14:paraId="1F8D7B5F" w14:textId="77777777" w:rsidR="00B70281" w:rsidRPr="00B70281" w:rsidRDefault="00B70281" w:rsidP="00B70281">
            <w:pPr>
              <w:spacing w:after="0" w:line="240" w:lineRule="auto"/>
              <w:ind w:left="0" w:hanging="2"/>
              <w:jc w:val="both"/>
              <w:rPr>
                <w:rFonts w:ascii="Times New Roman" w:eastAsia="Times New Roman" w:hAnsi="Times New Roman" w:cs="Times New Roman"/>
                <w:sz w:val="20"/>
                <w:szCs w:val="20"/>
              </w:rPr>
            </w:pPr>
            <w:r w:rsidRPr="00B70281">
              <w:rPr>
                <w:rFonts w:ascii="Times New Roman" w:eastAsia="Times New Roman" w:hAnsi="Times New Roman" w:cs="Times New Roman"/>
                <w:sz w:val="20"/>
                <w:szCs w:val="20"/>
              </w:rPr>
              <w:t>- Planejamento Estratégico.</w:t>
            </w:r>
          </w:p>
          <w:p w14:paraId="11C2A103" w14:textId="77777777" w:rsidR="00B70281" w:rsidRPr="00B70281" w:rsidRDefault="00B70281" w:rsidP="00B70281">
            <w:pPr>
              <w:spacing w:after="0" w:line="240" w:lineRule="auto"/>
              <w:ind w:left="0" w:hanging="2"/>
              <w:jc w:val="both"/>
              <w:rPr>
                <w:rFonts w:ascii="Times New Roman" w:eastAsia="Times New Roman" w:hAnsi="Times New Roman" w:cs="Times New Roman"/>
                <w:sz w:val="20"/>
                <w:szCs w:val="20"/>
              </w:rPr>
            </w:pPr>
            <w:r w:rsidRPr="00B70281">
              <w:rPr>
                <w:rFonts w:ascii="Times New Roman" w:eastAsia="Times New Roman" w:hAnsi="Times New Roman" w:cs="Times New Roman"/>
                <w:sz w:val="20"/>
                <w:szCs w:val="20"/>
              </w:rPr>
              <w:t>- Principais modelos e técnicas de planejamento estratégico.</w:t>
            </w:r>
          </w:p>
          <w:p w14:paraId="26CADEC0" w14:textId="72A7BE16" w:rsidR="00D10705" w:rsidRDefault="00B70281" w:rsidP="00B70281">
            <w:pPr>
              <w:spacing w:after="0" w:line="240" w:lineRule="auto"/>
              <w:ind w:left="0" w:hanging="2"/>
              <w:jc w:val="both"/>
              <w:rPr>
                <w:rFonts w:ascii="Times New Roman" w:eastAsia="Times New Roman" w:hAnsi="Times New Roman" w:cs="Times New Roman"/>
                <w:sz w:val="20"/>
                <w:szCs w:val="20"/>
              </w:rPr>
            </w:pPr>
            <w:r w:rsidRPr="00B70281">
              <w:rPr>
                <w:rFonts w:ascii="Times New Roman" w:eastAsia="Times New Roman" w:hAnsi="Times New Roman" w:cs="Times New Roman"/>
                <w:sz w:val="20"/>
                <w:szCs w:val="20"/>
              </w:rPr>
              <w:t>- Gestão Estratégica na Administração Pública e no Terceiro Setor.</w:t>
            </w:r>
          </w:p>
        </w:tc>
      </w:tr>
      <w:tr w:rsidR="00D10705" w14:paraId="60141A5F" w14:textId="77777777">
        <w:trPr>
          <w:cantSplit/>
          <w:trHeight w:val="2045"/>
        </w:trPr>
        <w:tc>
          <w:tcPr>
            <w:tcW w:w="1518"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3C0F5F"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1B267280" w14:textId="5F97F680" w:rsidR="00D10705" w:rsidRDefault="00FB0679">
            <w:pPr>
              <w:spacing w:after="0" w:line="240" w:lineRule="auto"/>
              <w:ind w:left="0" w:hanging="2"/>
              <w:jc w:val="both"/>
              <w:rPr>
                <w:rFonts w:ascii="Times New Roman" w:eastAsia="Times New Roman" w:hAnsi="Times New Roman" w:cs="Times New Roman"/>
                <w:sz w:val="20"/>
                <w:szCs w:val="20"/>
              </w:rPr>
            </w:pPr>
            <w:r w:rsidRPr="00FB0679">
              <w:rPr>
                <w:rFonts w:ascii="Times New Roman" w:eastAsia="Times New Roman" w:hAnsi="Times New Roman" w:cs="Times New Roman"/>
                <w:sz w:val="20"/>
                <w:szCs w:val="20"/>
              </w:rPr>
              <w:t>Estratégia de produção (68h)</w:t>
            </w:r>
          </w:p>
        </w:tc>
        <w:tc>
          <w:tcPr>
            <w:tcW w:w="5953" w:type="dxa"/>
            <w:tcBorders>
              <w:top w:val="nil"/>
              <w:left w:val="nil"/>
              <w:bottom w:val="single" w:sz="8" w:space="0" w:color="000000"/>
              <w:right w:val="single" w:sz="8" w:space="0" w:color="000000"/>
            </w:tcBorders>
            <w:tcMar>
              <w:top w:w="100" w:type="dxa"/>
              <w:left w:w="100" w:type="dxa"/>
              <w:bottom w:w="100" w:type="dxa"/>
              <w:right w:w="100" w:type="dxa"/>
            </w:tcMar>
          </w:tcPr>
          <w:p w14:paraId="12CB91B0" w14:textId="77777777" w:rsidR="00FB0679" w:rsidRPr="00FB0679" w:rsidRDefault="00FB0679" w:rsidP="00FB0679">
            <w:pPr>
              <w:spacing w:after="0" w:line="240" w:lineRule="auto"/>
              <w:ind w:left="0" w:hanging="2"/>
              <w:jc w:val="both"/>
              <w:rPr>
                <w:rFonts w:ascii="Times New Roman" w:eastAsia="Times New Roman" w:hAnsi="Times New Roman" w:cs="Times New Roman"/>
                <w:sz w:val="20"/>
                <w:szCs w:val="20"/>
              </w:rPr>
            </w:pPr>
            <w:r w:rsidRPr="00FB0679">
              <w:rPr>
                <w:rFonts w:ascii="Times New Roman" w:eastAsia="Times New Roman" w:hAnsi="Times New Roman" w:cs="Times New Roman"/>
                <w:sz w:val="20"/>
                <w:szCs w:val="20"/>
              </w:rPr>
              <w:t>- Papel da função de produção.</w:t>
            </w:r>
          </w:p>
          <w:p w14:paraId="26A0D1CC" w14:textId="77777777" w:rsidR="00FB0679" w:rsidRPr="00FB0679" w:rsidRDefault="00FB0679" w:rsidP="00FB0679">
            <w:pPr>
              <w:spacing w:after="0" w:line="240" w:lineRule="auto"/>
              <w:ind w:left="0" w:hanging="2"/>
              <w:jc w:val="both"/>
              <w:rPr>
                <w:rFonts w:ascii="Times New Roman" w:eastAsia="Times New Roman" w:hAnsi="Times New Roman" w:cs="Times New Roman"/>
                <w:sz w:val="20"/>
                <w:szCs w:val="20"/>
              </w:rPr>
            </w:pPr>
            <w:r w:rsidRPr="00FB0679">
              <w:rPr>
                <w:rFonts w:ascii="Times New Roman" w:eastAsia="Times New Roman" w:hAnsi="Times New Roman" w:cs="Times New Roman"/>
                <w:sz w:val="20"/>
                <w:szCs w:val="20"/>
              </w:rPr>
              <w:t>- Objetivos de desempenho da produção.</w:t>
            </w:r>
          </w:p>
          <w:p w14:paraId="029D562E" w14:textId="77777777" w:rsidR="00FB0679" w:rsidRPr="00FB0679" w:rsidRDefault="00FB0679" w:rsidP="00FB0679">
            <w:pPr>
              <w:spacing w:after="0" w:line="240" w:lineRule="auto"/>
              <w:ind w:left="0" w:hanging="2"/>
              <w:jc w:val="both"/>
              <w:rPr>
                <w:rFonts w:ascii="Times New Roman" w:eastAsia="Times New Roman" w:hAnsi="Times New Roman" w:cs="Times New Roman"/>
                <w:sz w:val="20"/>
                <w:szCs w:val="20"/>
              </w:rPr>
            </w:pPr>
            <w:r w:rsidRPr="00FB0679">
              <w:rPr>
                <w:rFonts w:ascii="Times New Roman" w:eastAsia="Times New Roman" w:hAnsi="Times New Roman" w:cs="Times New Roman"/>
                <w:sz w:val="20"/>
                <w:szCs w:val="20"/>
              </w:rPr>
              <w:t>- Metodologia de desenvolvimento e implementação de estratégias para manufatura.</w:t>
            </w:r>
          </w:p>
          <w:p w14:paraId="68FFD8BB" w14:textId="77777777" w:rsidR="00FB0679" w:rsidRPr="00FB0679" w:rsidRDefault="00FB0679" w:rsidP="00FB0679">
            <w:pPr>
              <w:spacing w:after="0" w:line="240" w:lineRule="auto"/>
              <w:ind w:left="0" w:hanging="2"/>
              <w:jc w:val="both"/>
              <w:rPr>
                <w:rFonts w:ascii="Times New Roman" w:eastAsia="Times New Roman" w:hAnsi="Times New Roman" w:cs="Times New Roman"/>
                <w:sz w:val="20"/>
                <w:szCs w:val="20"/>
              </w:rPr>
            </w:pPr>
            <w:r w:rsidRPr="00FB0679">
              <w:rPr>
                <w:rFonts w:ascii="Times New Roman" w:eastAsia="Times New Roman" w:hAnsi="Times New Roman" w:cs="Times New Roman"/>
                <w:sz w:val="20"/>
                <w:szCs w:val="20"/>
              </w:rPr>
              <w:t>- A análise estratégica.</w:t>
            </w:r>
          </w:p>
          <w:p w14:paraId="3A2A7CB7" w14:textId="77777777" w:rsidR="00FB0679" w:rsidRPr="00FB0679" w:rsidRDefault="00FB0679" w:rsidP="00FB0679">
            <w:pPr>
              <w:spacing w:after="0" w:line="240" w:lineRule="auto"/>
              <w:ind w:left="0" w:hanging="2"/>
              <w:jc w:val="both"/>
              <w:rPr>
                <w:rFonts w:ascii="Times New Roman" w:eastAsia="Times New Roman" w:hAnsi="Times New Roman" w:cs="Times New Roman"/>
                <w:sz w:val="20"/>
                <w:szCs w:val="20"/>
              </w:rPr>
            </w:pPr>
            <w:r w:rsidRPr="00FB0679">
              <w:rPr>
                <w:rFonts w:ascii="Times New Roman" w:eastAsia="Times New Roman" w:hAnsi="Times New Roman" w:cs="Times New Roman"/>
                <w:sz w:val="20"/>
                <w:szCs w:val="20"/>
              </w:rPr>
              <w:t>- A escolha estratégica.</w:t>
            </w:r>
          </w:p>
          <w:p w14:paraId="79237388" w14:textId="0AFF4FDA" w:rsidR="00D10705" w:rsidRDefault="00FB0679" w:rsidP="00FB0679">
            <w:pPr>
              <w:spacing w:after="0" w:line="240" w:lineRule="auto"/>
              <w:ind w:left="0" w:hanging="2"/>
              <w:jc w:val="both"/>
              <w:rPr>
                <w:rFonts w:ascii="Times New Roman" w:eastAsia="Times New Roman" w:hAnsi="Times New Roman" w:cs="Times New Roman"/>
                <w:sz w:val="20"/>
                <w:szCs w:val="20"/>
              </w:rPr>
            </w:pPr>
            <w:r w:rsidRPr="00FB0679">
              <w:rPr>
                <w:rFonts w:ascii="Times New Roman" w:eastAsia="Times New Roman" w:hAnsi="Times New Roman" w:cs="Times New Roman"/>
                <w:sz w:val="20"/>
                <w:szCs w:val="20"/>
              </w:rPr>
              <w:t>- A implementação da estratégia.</w:t>
            </w:r>
          </w:p>
        </w:tc>
      </w:tr>
      <w:tr w:rsidR="00D10705" w14:paraId="491C365B" w14:textId="77777777">
        <w:trPr>
          <w:cantSplit/>
          <w:trHeight w:val="3166"/>
        </w:trPr>
        <w:tc>
          <w:tcPr>
            <w:tcW w:w="1518"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E4492FD"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27C7E401" w14:textId="27CB94BB" w:rsidR="00D10705" w:rsidRDefault="002579A6">
            <w:pPr>
              <w:spacing w:after="0" w:line="240" w:lineRule="auto"/>
              <w:ind w:left="0" w:hanging="2"/>
              <w:jc w:val="both"/>
              <w:rPr>
                <w:rFonts w:ascii="Times New Roman" w:eastAsia="Times New Roman" w:hAnsi="Times New Roman" w:cs="Times New Roman"/>
                <w:sz w:val="20"/>
                <w:szCs w:val="20"/>
              </w:rPr>
            </w:pPr>
            <w:r w:rsidRPr="002579A6">
              <w:rPr>
                <w:rFonts w:ascii="Times New Roman" w:eastAsia="Times New Roman" w:hAnsi="Times New Roman" w:cs="Times New Roman"/>
                <w:sz w:val="20"/>
                <w:szCs w:val="20"/>
              </w:rPr>
              <w:t>Custos industriais (60h)</w:t>
            </w:r>
          </w:p>
        </w:tc>
        <w:tc>
          <w:tcPr>
            <w:tcW w:w="5953" w:type="dxa"/>
            <w:tcBorders>
              <w:top w:val="nil"/>
              <w:left w:val="nil"/>
              <w:bottom w:val="single" w:sz="8" w:space="0" w:color="000000"/>
              <w:right w:val="single" w:sz="8" w:space="0" w:color="000000"/>
            </w:tcBorders>
            <w:tcMar>
              <w:top w:w="100" w:type="dxa"/>
              <w:left w:w="100" w:type="dxa"/>
              <w:bottom w:w="100" w:type="dxa"/>
              <w:right w:w="100" w:type="dxa"/>
            </w:tcMar>
          </w:tcPr>
          <w:p w14:paraId="25A2D0AF" w14:textId="77777777" w:rsidR="002579A6" w:rsidRPr="002579A6" w:rsidRDefault="002579A6" w:rsidP="002579A6">
            <w:pPr>
              <w:spacing w:after="0" w:line="240" w:lineRule="auto"/>
              <w:ind w:left="0" w:hanging="2"/>
              <w:jc w:val="both"/>
              <w:rPr>
                <w:rFonts w:ascii="Times New Roman" w:eastAsia="Times New Roman" w:hAnsi="Times New Roman" w:cs="Times New Roman"/>
                <w:sz w:val="20"/>
                <w:szCs w:val="20"/>
              </w:rPr>
            </w:pPr>
            <w:r w:rsidRPr="002579A6">
              <w:rPr>
                <w:rFonts w:ascii="Times New Roman" w:eastAsia="Times New Roman" w:hAnsi="Times New Roman" w:cs="Times New Roman"/>
                <w:sz w:val="20"/>
                <w:szCs w:val="20"/>
              </w:rPr>
              <w:t>- Classificação das despesas.</w:t>
            </w:r>
          </w:p>
          <w:p w14:paraId="722C8BBC" w14:textId="77777777" w:rsidR="002579A6" w:rsidRPr="002579A6" w:rsidRDefault="002579A6" w:rsidP="002579A6">
            <w:pPr>
              <w:spacing w:after="0" w:line="240" w:lineRule="auto"/>
              <w:ind w:left="0" w:hanging="2"/>
              <w:jc w:val="both"/>
              <w:rPr>
                <w:rFonts w:ascii="Times New Roman" w:eastAsia="Times New Roman" w:hAnsi="Times New Roman" w:cs="Times New Roman"/>
                <w:sz w:val="20"/>
                <w:szCs w:val="20"/>
              </w:rPr>
            </w:pPr>
            <w:r w:rsidRPr="002579A6">
              <w:rPr>
                <w:rFonts w:ascii="Times New Roman" w:eastAsia="Times New Roman" w:hAnsi="Times New Roman" w:cs="Times New Roman"/>
                <w:sz w:val="20"/>
                <w:szCs w:val="20"/>
              </w:rPr>
              <w:t>- Custos de aquisição.</w:t>
            </w:r>
          </w:p>
          <w:p w14:paraId="31F9940C" w14:textId="77777777" w:rsidR="002579A6" w:rsidRPr="002579A6" w:rsidRDefault="002579A6" w:rsidP="002579A6">
            <w:pPr>
              <w:spacing w:after="0" w:line="240" w:lineRule="auto"/>
              <w:ind w:left="0" w:hanging="2"/>
              <w:jc w:val="both"/>
              <w:rPr>
                <w:rFonts w:ascii="Times New Roman" w:eastAsia="Times New Roman" w:hAnsi="Times New Roman" w:cs="Times New Roman"/>
                <w:sz w:val="20"/>
                <w:szCs w:val="20"/>
              </w:rPr>
            </w:pPr>
            <w:r w:rsidRPr="002579A6">
              <w:rPr>
                <w:rFonts w:ascii="Times New Roman" w:eastAsia="Times New Roman" w:hAnsi="Times New Roman" w:cs="Times New Roman"/>
                <w:sz w:val="20"/>
                <w:szCs w:val="20"/>
              </w:rPr>
              <w:t>- Custos trabalhistas.</w:t>
            </w:r>
          </w:p>
          <w:p w14:paraId="4EB167CD" w14:textId="77777777" w:rsidR="002579A6" w:rsidRPr="002579A6" w:rsidRDefault="002579A6" w:rsidP="002579A6">
            <w:pPr>
              <w:spacing w:after="0" w:line="240" w:lineRule="auto"/>
              <w:ind w:left="0" w:hanging="2"/>
              <w:jc w:val="both"/>
              <w:rPr>
                <w:rFonts w:ascii="Times New Roman" w:eastAsia="Times New Roman" w:hAnsi="Times New Roman" w:cs="Times New Roman"/>
                <w:sz w:val="20"/>
                <w:szCs w:val="20"/>
              </w:rPr>
            </w:pPr>
            <w:r w:rsidRPr="002579A6">
              <w:rPr>
                <w:rFonts w:ascii="Times New Roman" w:eastAsia="Times New Roman" w:hAnsi="Times New Roman" w:cs="Times New Roman"/>
                <w:sz w:val="20"/>
                <w:szCs w:val="20"/>
              </w:rPr>
              <w:t>- Rateio de custos indiretos.</w:t>
            </w:r>
          </w:p>
          <w:p w14:paraId="06E7FC57" w14:textId="77777777" w:rsidR="002579A6" w:rsidRPr="002579A6" w:rsidRDefault="002579A6" w:rsidP="002579A6">
            <w:pPr>
              <w:spacing w:after="0" w:line="240" w:lineRule="auto"/>
              <w:ind w:left="0" w:hanging="2"/>
              <w:jc w:val="both"/>
              <w:rPr>
                <w:rFonts w:ascii="Times New Roman" w:eastAsia="Times New Roman" w:hAnsi="Times New Roman" w:cs="Times New Roman"/>
                <w:sz w:val="20"/>
                <w:szCs w:val="20"/>
              </w:rPr>
            </w:pPr>
            <w:r w:rsidRPr="002579A6">
              <w:rPr>
                <w:rFonts w:ascii="Times New Roman" w:eastAsia="Times New Roman" w:hAnsi="Times New Roman" w:cs="Times New Roman"/>
                <w:sz w:val="20"/>
                <w:szCs w:val="20"/>
              </w:rPr>
              <w:t>- Cálculo de custos de produção.</w:t>
            </w:r>
          </w:p>
          <w:p w14:paraId="0CC8596B" w14:textId="77777777" w:rsidR="002579A6" w:rsidRPr="002579A6" w:rsidRDefault="002579A6" w:rsidP="002579A6">
            <w:pPr>
              <w:spacing w:after="0" w:line="240" w:lineRule="auto"/>
              <w:ind w:left="0" w:hanging="2"/>
              <w:jc w:val="both"/>
              <w:rPr>
                <w:rFonts w:ascii="Times New Roman" w:eastAsia="Times New Roman" w:hAnsi="Times New Roman" w:cs="Times New Roman"/>
                <w:sz w:val="20"/>
                <w:szCs w:val="20"/>
              </w:rPr>
            </w:pPr>
            <w:r w:rsidRPr="002579A6">
              <w:rPr>
                <w:rFonts w:ascii="Times New Roman" w:eastAsia="Times New Roman" w:hAnsi="Times New Roman" w:cs="Times New Roman"/>
                <w:sz w:val="20"/>
                <w:szCs w:val="20"/>
              </w:rPr>
              <w:t>- Produção contínua e sob encomenda.</w:t>
            </w:r>
          </w:p>
          <w:p w14:paraId="7D1B201B" w14:textId="77777777" w:rsidR="002579A6" w:rsidRPr="002579A6" w:rsidRDefault="002579A6" w:rsidP="002579A6">
            <w:pPr>
              <w:spacing w:after="0" w:line="240" w:lineRule="auto"/>
              <w:ind w:left="0" w:hanging="2"/>
              <w:jc w:val="both"/>
              <w:rPr>
                <w:rFonts w:ascii="Times New Roman" w:eastAsia="Times New Roman" w:hAnsi="Times New Roman" w:cs="Times New Roman"/>
                <w:sz w:val="20"/>
                <w:szCs w:val="20"/>
              </w:rPr>
            </w:pPr>
            <w:r w:rsidRPr="002579A6">
              <w:rPr>
                <w:rFonts w:ascii="Times New Roman" w:eastAsia="Times New Roman" w:hAnsi="Times New Roman" w:cs="Times New Roman"/>
                <w:sz w:val="20"/>
                <w:szCs w:val="20"/>
              </w:rPr>
              <w:t>- Custeio na prestação de serviços.</w:t>
            </w:r>
          </w:p>
          <w:p w14:paraId="14AB9B88" w14:textId="77777777" w:rsidR="002579A6" w:rsidRPr="002579A6" w:rsidRDefault="002579A6" w:rsidP="002579A6">
            <w:pPr>
              <w:spacing w:after="0" w:line="240" w:lineRule="auto"/>
              <w:ind w:left="0" w:hanging="2"/>
              <w:jc w:val="both"/>
              <w:rPr>
                <w:rFonts w:ascii="Times New Roman" w:eastAsia="Times New Roman" w:hAnsi="Times New Roman" w:cs="Times New Roman"/>
                <w:sz w:val="20"/>
                <w:szCs w:val="20"/>
              </w:rPr>
            </w:pPr>
            <w:r w:rsidRPr="002579A6">
              <w:rPr>
                <w:rFonts w:ascii="Times New Roman" w:eastAsia="Times New Roman" w:hAnsi="Times New Roman" w:cs="Times New Roman"/>
                <w:sz w:val="20"/>
                <w:szCs w:val="20"/>
              </w:rPr>
              <w:t>- Custeio ABC.</w:t>
            </w:r>
          </w:p>
          <w:p w14:paraId="167A5D4B" w14:textId="77777777" w:rsidR="002579A6" w:rsidRPr="002579A6" w:rsidRDefault="002579A6" w:rsidP="002579A6">
            <w:pPr>
              <w:spacing w:after="0" w:line="240" w:lineRule="auto"/>
              <w:ind w:left="0" w:hanging="2"/>
              <w:jc w:val="both"/>
              <w:rPr>
                <w:rFonts w:ascii="Times New Roman" w:eastAsia="Times New Roman" w:hAnsi="Times New Roman" w:cs="Times New Roman"/>
                <w:sz w:val="20"/>
                <w:szCs w:val="20"/>
              </w:rPr>
            </w:pPr>
            <w:r w:rsidRPr="002579A6">
              <w:rPr>
                <w:rFonts w:ascii="Times New Roman" w:eastAsia="Times New Roman" w:hAnsi="Times New Roman" w:cs="Times New Roman"/>
                <w:sz w:val="20"/>
                <w:szCs w:val="20"/>
              </w:rPr>
              <w:t>- Margem de contribuição.</w:t>
            </w:r>
          </w:p>
          <w:p w14:paraId="6F59B227" w14:textId="77777777" w:rsidR="002579A6" w:rsidRPr="002579A6" w:rsidRDefault="002579A6" w:rsidP="002579A6">
            <w:pPr>
              <w:spacing w:after="0" w:line="240" w:lineRule="auto"/>
              <w:ind w:left="0" w:hanging="2"/>
              <w:jc w:val="both"/>
              <w:rPr>
                <w:rFonts w:ascii="Times New Roman" w:eastAsia="Times New Roman" w:hAnsi="Times New Roman" w:cs="Times New Roman"/>
                <w:sz w:val="20"/>
                <w:szCs w:val="20"/>
              </w:rPr>
            </w:pPr>
            <w:r w:rsidRPr="002579A6">
              <w:rPr>
                <w:rFonts w:ascii="Times New Roman" w:eastAsia="Times New Roman" w:hAnsi="Times New Roman" w:cs="Times New Roman"/>
                <w:sz w:val="20"/>
                <w:szCs w:val="20"/>
              </w:rPr>
              <w:t>- Ponto de equilíbrio e alavancagem organizacional.</w:t>
            </w:r>
          </w:p>
          <w:p w14:paraId="5F146CF0" w14:textId="77777777" w:rsidR="002579A6" w:rsidRPr="002579A6" w:rsidRDefault="002579A6" w:rsidP="002579A6">
            <w:pPr>
              <w:spacing w:after="0" w:line="240" w:lineRule="auto"/>
              <w:ind w:left="0" w:hanging="2"/>
              <w:jc w:val="both"/>
              <w:rPr>
                <w:rFonts w:ascii="Times New Roman" w:eastAsia="Times New Roman" w:hAnsi="Times New Roman" w:cs="Times New Roman"/>
                <w:sz w:val="20"/>
                <w:szCs w:val="20"/>
              </w:rPr>
            </w:pPr>
            <w:r w:rsidRPr="002579A6">
              <w:rPr>
                <w:rFonts w:ascii="Times New Roman" w:eastAsia="Times New Roman" w:hAnsi="Times New Roman" w:cs="Times New Roman"/>
                <w:sz w:val="20"/>
                <w:szCs w:val="20"/>
              </w:rPr>
              <w:t>- Custos para determinar o preço de venda.</w:t>
            </w:r>
          </w:p>
          <w:p w14:paraId="2DA42D3F" w14:textId="77777777" w:rsidR="002579A6" w:rsidRPr="002579A6" w:rsidRDefault="002579A6" w:rsidP="002579A6">
            <w:pPr>
              <w:spacing w:after="0" w:line="240" w:lineRule="auto"/>
              <w:ind w:left="0" w:hanging="2"/>
              <w:jc w:val="both"/>
              <w:rPr>
                <w:rFonts w:ascii="Times New Roman" w:eastAsia="Times New Roman" w:hAnsi="Times New Roman" w:cs="Times New Roman"/>
                <w:sz w:val="20"/>
                <w:szCs w:val="20"/>
              </w:rPr>
            </w:pPr>
            <w:r w:rsidRPr="002579A6">
              <w:rPr>
                <w:rFonts w:ascii="Times New Roman" w:eastAsia="Times New Roman" w:hAnsi="Times New Roman" w:cs="Times New Roman"/>
                <w:sz w:val="20"/>
                <w:szCs w:val="20"/>
              </w:rPr>
              <w:t>- Sistemas de avaliação de estoques.</w:t>
            </w:r>
          </w:p>
          <w:p w14:paraId="66904E64" w14:textId="0E689F9C" w:rsidR="00D10705" w:rsidRDefault="002579A6" w:rsidP="002579A6">
            <w:pPr>
              <w:spacing w:after="0" w:line="240" w:lineRule="auto"/>
              <w:ind w:left="0" w:hanging="2"/>
              <w:jc w:val="both"/>
              <w:rPr>
                <w:rFonts w:ascii="Times New Roman" w:eastAsia="Times New Roman" w:hAnsi="Times New Roman" w:cs="Times New Roman"/>
                <w:sz w:val="20"/>
                <w:szCs w:val="20"/>
              </w:rPr>
            </w:pPr>
            <w:r w:rsidRPr="002579A6">
              <w:rPr>
                <w:rFonts w:ascii="Times New Roman" w:eastAsia="Times New Roman" w:hAnsi="Times New Roman" w:cs="Times New Roman"/>
                <w:sz w:val="20"/>
                <w:szCs w:val="20"/>
              </w:rPr>
              <w:t>- Custos para planejamento e controle.</w:t>
            </w:r>
          </w:p>
        </w:tc>
      </w:tr>
      <w:tr w:rsidR="00D10705" w14:paraId="57F3201C" w14:textId="77777777">
        <w:trPr>
          <w:cantSplit/>
          <w:trHeight w:val="742"/>
        </w:trPr>
        <w:tc>
          <w:tcPr>
            <w:tcW w:w="1518"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5E2DB4"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6A0C3AC3" w14:textId="7C86CABF" w:rsidR="00D10705" w:rsidRDefault="00E702AE">
            <w:pPr>
              <w:spacing w:after="0" w:line="240" w:lineRule="auto"/>
              <w:ind w:left="0" w:hanging="2"/>
              <w:jc w:val="both"/>
              <w:rPr>
                <w:rFonts w:ascii="Times New Roman" w:eastAsia="Times New Roman" w:hAnsi="Times New Roman" w:cs="Times New Roman"/>
                <w:sz w:val="20"/>
                <w:szCs w:val="20"/>
              </w:rPr>
            </w:pPr>
            <w:r w:rsidRPr="00E702AE">
              <w:rPr>
                <w:rFonts w:ascii="Times New Roman" w:eastAsia="Times New Roman" w:hAnsi="Times New Roman" w:cs="Times New Roman"/>
                <w:sz w:val="20"/>
                <w:szCs w:val="20"/>
              </w:rPr>
              <w:t>Gerenciamento de custos (80h)</w:t>
            </w:r>
          </w:p>
        </w:tc>
        <w:tc>
          <w:tcPr>
            <w:tcW w:w="5953" w:type="dxa"/>
            <w:tcBorders>
              <w:top w:val="nil"/>
              <w:left w:val="nil"/>
              <w:bottom w:val="single" w:sz="8" w:space="0" w:color="000000"/>
              <w:right w:val="single" w:sz="8" w:space="0" w:color="000000"/>
            </w:tcBorders>
            <w:tcMar>
              <w:top w:w="100" w:type="dxa"/>
              <w:left w:w="100" w:type="dxa"/>
              <w:bottom w:w="100" w:type="dxa"/>
              <w:right w:w="100" w:type="dxa"/>
            </w:tcMar>
          </w:tcPr>
          <w:p w14:paraId="4B3E86A8" w14:textId="77777777" w:rsidR="00E7508C" w:rsidRPr="00E7508C" w:rsidRDefault="00E7508C" w:rsidP="00E7508C">
            <w:pPr>
              <w:spacing w:after="0" w:line="240" w:lineRule="auto"/>
              <w:ind w:left="0" w:hanging="2"/>
              <w:jc w:val="both"/>
              <w:rPr>
                <w:rFonts w:ascii="Times New Roman" w:eastAsia="Times New Roman" w:hAnsi="Times New Roman" w:cs="Times New Roman"/>
                <w:sz w:val="20"/>
                <w:szCs w:val="20"/>
              </w:rPr>
            </w:pPr>
            <w:r w:rsidRPr="00E7508C">
              <w:rPr>
                <w:rFonts w:ascii="Times New Roman" w:eastAsia="Times New Roman" w:hAnsi="Times New Roman" w:cs="Times New Roman"/>
                <w:sz w:val="20"/>
                <w:szCs w:val="20"/>
              </w:rPr>
              <w:t>- Terminologia contábil básica.</w:t>
            </w:r>
          </w:p>
          <w:p w14:paraId="38C0C4D5" w14:textId="77777777" w:rsidR="00E7508C" w:rsidRPr="00E7508C" w:rsidRDefault="00E7508C" w:rsidP="00E7508C">
            <w:pPr>
              <w:spacing w:after="0" w:line="240" w:lineRule="auto"/>
              <w:ind w:left="0" w:hanging="2"/>
              <w:jc w:val="both"/>
              <w:rPr>
                <w:rFonts w:ascii="Times New Roman" w:eastAsia="Times New Roman" w:hAnsi="Times New Roman" w:cs="Times New Roman"/>
                <w:sz w:val="20"/>
                <w:szCs w:val="20"/>
              </w:rPr>
            </w:pPr>
            <w:r w:rsidRPr="00E7508C">
              <w:rPr>
                <w:rFonts w:ascii="Times New Roman" w:eastAsia="Times New Roman" w:hAnsi="Times New Roman" w:cs="Times New Roman"/>
                <w:sz w:val="20"/>
                <w:szCs w:val="20"/>
              </w:rPr>
              <w:t>- Algumas classificações e nomenclaturas aplicadas aos custos.</w:t>
            </w:r>
          </w:p>
          <w:p w14:paraId="564BE523" w14:textId="77777777" w:rsidR="00E7508C" w:rsidRPr="00E7508C" w:rsidRDefault="00E7508C" w:rsidP="00E7508C">
            <w:pPr>
              <w:spacing w:after="0" w:line="240" w:lineRule="auto"/>
              <w:ind w:left="0" w:hanging="2"/>
              <w:jc w:val="both"/>
              <w:rPr>
                <w:rFonts w:ascii="Times New Roman" w:eastAsia="Times New Roman" w:hAnsi="Times New Roman" w:cs="Times New Roman"/>
                <w:sz w:val="20"/>
                <w:szCs w:val="20"/>
              </w:rPr>
            </w:pPr>
            <w:r w:rsidRPr="00E7508C">
              <w:rPr>
                <w:rFonts w:ascii="Times New Roman" w:eastAsia="Times New Roman" w:hAnsi="Times New Roman" w:cs="Times New Roman"/>
                <w:sz w:val="20"/>
                <w:szCs w:val="20"/>
              </w:rPr>
              <w:t>- Esquema básico de contabilidade de custos.</w:t>
            </w:r>
          </w:p>
          <w:p w14:paraId="38A24DAD" w14:textId="77777777" w:rsidR="00E7508C" w:rsidRPr="00E7508C" w:rsidRDefault="00E7508C" w:rsidP="00E7508C">
            <w:pPr>
              <w:spacing w:after="0" w:line="240" w:lineRule="auto"/>
              <w:ind w:left="0" w:hanging="2"/>
              <w:jc w:val="both"/>
              <w:rPr>
                <w:rFonts w:ascii="Times New Roman" w:eastAsia="Times New Roman" w:hAnsi="Times New Roman" w:cs="Times New Roman"/>
                <w:sz w:val="20"/>
                <w:szCs w:val="20"/>
              </w:rPr>
            </w:pPr>
            <w:r w:rsidRPr="00E7508C">
              <w:rPr>
                <w:rFonts w:ascii="Times New Roman" w:eastAsia="Times New Roman" w:hAnsi="Times New Roman" w:cs="Times New Roman"/>
                <w:sz w:val="20"/>
                <w:szCs w:val="20"/>
              </w:rPr>
              <w:t>- Critérios para rateio de custos indiretos.</w:t>
            </w:r>
          </w:p>
          <w:p w14:paraId="458AB725" w14:textId="77777777" w:rsidR="00E7508C" w:rsidRPr="00E7508C" w:rsidRDefault="00E7508C" w:rsidP="00E7508C">
            <w:pPr>
              <w:spacing w:after="0" w:line="240" w:lineRule="auto"/>
              <w:ind w:left="0" w:hanging="2"/>
              <w:jc w:val="both"/>
              <w:rPr>
                <w:rFonts w:ascii="Times New Roman" w:eastAsia="Times New Roman" w:hAnsi="Times New Roman" w:cs="Times New Roman"/>
                <w:sz w:val="20"/>
                <w:szCs w:val="20"/>
              </w:rPr>
            </w:pPr>
            <w:r w:rsidRPr="00E7508C">
              <w:rPr>
                <w:rFonts w:ascii="Times New Roman" w:eastAsia="Times New Roman" w:hAnsi="Times New Roman" w:cs="Times New Roman"/>
                <w:sz w:val="20"/>
                <w:szCs w:val="20"/>
              </w:rPr>
              <w:t>- Custeio baseado em atividades (ABC).</w:t>
            </w:r>
          </w:p>
          <w:p w14:paraId="75A0E359" w14:textId="77777777" w:rsidR="00E7508C" w:rsidRPr="00E7508C" w:rsidRDefault="00E7508C" w:rsidP="00E7508C">
            <w:pPr>
              <w:spacing w:after="0" w:line="240" w:lineRule="auto"/>
              <w:ind w:left="0" w:hanging="2"/>
              <w:jc w:val="both"/>
              <w:rPr>
                <w:rFonts w:ascii="Times New Roman" w:eastAsia="Times New Roman" w:hAnsi="Times New Roman" w:cs="Times New Roman"/>
                <w:sz w:val="20"/>
                <w:szCs w:val="20"/>
              </w:rPr>
            </w:pPr>
            <w:r w:rsidRPr="00E7508C">
              <w:rPr>
                <w:rFonts w:ascii="Times New Roman" w:eastAsia="Times New Roman" w:hAnsi="Times New Roman" w:cs="Times New Roman"/>
                <w:sz w:val="20"/>
                <w:szCs w:val="20"/>
              </w:rPr>
              <w:t>- Custos conjuntos.</w:t>
            </w:r>
          </w:p>
          <w:p w14:paraId="383ED687" w14:textId="77777777" w:rsidR="00E7508C" w:rsidRPr="00E7508C" w:rsidRDefault="00E7508C" w:rsidP="00E7508C">
            <w:pPr>
              <w:spacing w:after="0" w:line="240" w:lineRule="auto"/>
              <w:ind w:left="0" w:hanging="2"/>
              <w:jc w:val="both"/>
              <w:rPr>
                <w:rFonts w:ascii="Times New Roman" w:eastAsia="Times New Roman" w:hAnsi="Times New Roman" w:cs="Times New Roman"/>
                <w:sz w:val="20"/>
                <w:szCs w:val="20"/>
              </w:rPr>
            </w:pPr>
            <w:r w:rsidRPr="00E7508C">
              <w:rPr>
                <w:rFonts w:ascii="Times New Roman" w:eastAsia="Times New Roman" w:hAnsi="Times New Roman" w:cs="Times New Roman"/>
                <w:sz w:val="20"/>
                <w:szCs w:val="20"/>
              </w:rPr>
              <w:t xml:space="preserve">- Margem de contribuição. </w:t>
            </w:r>
          </w:p>
          <w:p w14:paraId="5DB8C2FF" w14:textId="77777777" w:rsidR="00E7508C" w:rsidRPr="00E7508C" w:rsidRDefault="00E7508C" w:rsidP="00E7508C">
            <w:pPr>
              <w:spacing w:after="0" w:line="240" w:lineRule="auto"/>
              <w:ind w:left="0" w:hanging="2"/>
              <w:jc w:val="both"/>
              <w:rPr>
                <w:rFonts w:ascii="Times New Roman" w:eastAsia="Times New Roman" w:hAnsi="Times New Roman" w:cs="Times New Roman"/>
                <w:sz w:val="20"/>
                <w:szCs w:val="20"/>
              </w:rPr>
            </w:pPr>
            <w:r w:rsidRPr="00E7508C">
              <w:rPr>
                <w:rFonts w:ascii="Times New Roman" w:eastAsia="Times New Roman" w:hAnsi="Times New Roman" w:cs="Times New Roman"/>
                <w:sz w:val="20"/>
                <w:szCs w:val="20"/>
              </w:rPr>
              <w:t>- Fixação do preço de venda e decisão de compra ou produção.</w:t>
            </w:r>
          </w:p>
          <w:p w14:paraId="141D9532" w14:textId="77777777" w:rsidR="00E7508C" w:rsidRPr="00E7508C" w:rsidRDefault="00E7508C" w:rsidP="00E7508C">
            <w:pPr>
              <w:spacing w:after="0" w:line="240" w:lineRule="auto"/>
              <w:ind w:left="0" w:hanging="2"/>
              <w:jc w:val="both"/>
              <w:rPr>
                <w:rFonts w:ascii="Times New Roman" w:eastAsia="Times New Roman" w:hAnsi="Times New Roman" w:cs="Times New Roman"/>
                <w:sz w:val="20"/>
                <w:szCs w:val="20"/>
              </w:rPr>
            </w:pPr>
            <w:r w:rsidRPr="00E7508C">
              <w:rPr>
                <w:rFonts w:ascii="Times New Roman" w:eastAsia="Times New Roman" w:hAnsi="Times New Roman" w:cs="Times New Roman"/>
                <w:sz w:val="20"/>
                <w:szCs w:val="20"/>
              </w:rPr>
              <w:t>- Relação custo/volume/lucro.</w:t>
            </w:r>
          </w:p>
          <w:p w14:paraId="4DF1497F" w14:textId="77777777" w:rsidR="00E7508C" w:rsidRPr="00E7508C" w:rsidRDefault="00E7508C" w:rsidP="00E7508C">
            <w:pPr>
              <w:spacing w:after="0" w:line="240" w:lineRule="auto"/>
              <w:ind w:left="0" w:hanging="2"/>
              <w:jc w:val="both"/>
              <w:rPr>
                <w:rFonts w:ascii="Times New Roman" w:eastAsia="Times New Roman" w:hAnsi="Times New Roman" w:cs="Times New Roman"/>
                <w:sz w:val="20"/>
                <w:szCs w:val="20"/>
              </w:rPr>
            </w:pPr>
            <w:r w:rsidRPr="00E7508C">
              <w:rPr>
                <w:rFonts w:ascii="Times New Roman" w:eastAsia="Times New Roman" w:hAnsi="Times New Roman" w:cs="Times New Roman"/>
                <w:sz w:val="20"/>
                <w:szCs w:val="20"/>
              </w:rPr>
              <w:t>- Custos controláveis e custos estimados.</w:t>
            </w:r>
          </w:p>
          <w:p w14:paraId="3C9D7F07" w14:textId="77777777" w:rsidR="00E7508C" w:rsidRPr="00E7508C" w:rsidRDefault="00E7508C" w:rsidP="00E7508C">
            <w:pPr>
              <w:spacing w:after="0" w:line="240" w:lineRule="auto"/>
              <w:ind w:left="0" w:hanging="2"/>
              <w:jc w:val="both"/>
              <w:rPr>
                <w:rFonts w:ascii="Times New Roman" w:eastAsia="Times New Roman" w:hAnsi="Times New Roman" w:cs="Times New Roman"/>
                <w:sz w:val="20"/>
                <w:szCs w:val="20"/>
              </w:rPr>
            </w:pPr>
            <w:r w:rsidRPr="00E7508C">
              <w:rPr>
                <w:rFonts w:ascii="Times New Roman" w:eastAsia="Times New Roman" w:hAnsi="Times New Roman" w:cs="Times New Roman"/>
                <w:sz w:val="20"/>
                <w:szCs w:val="20"/>
              </w:rPr>
              <w:t xml:space="preserve">- Custo padrão. </w:t>
            </w:r>
          </w:p>
          <w:p w14:paraId="011F0CFC" w14:textId="77777777" w:rsidR="00E7508C" w:rsidRPr="00E7508C" w:rsidRDefault="00E7508C" w:rsidP="00E7508C">
            <w:pPr>
              <w:spacing w:after="0" w:line="240" w:lineRule="auto"/>
              <w:ind w:left="0" w:hanging="2"/>
              <w:jc w:val="both"/>
              <w:rPr>
                <w:rFonts w:ascii="Times New Roman" w:eastAsia="Times New Roman" w:hAnsi="Times New Roman" w:cs="Times New Roman"/>
                <w:sz w:val="20"/>
                <w:szCs w:val="20"/>
              </w:rPr>
            </w:pPr>
            <w:r w:rsidRPr="00E7508C">
              <w:rPr>
                <w:rFonts w:ascii="Times New Roman" w:eastAsia="Times New Roman" w:hAnsi="Times New Roman" w:cs="Times New Roman"/>
                <w:sz w:val="20"/>
                <w:szCs w:val="20"/>
              </w:rPr>
              <w:t>- Análise de variação de materiais e mão de obra.</w:t>
            </w:r>
          </w:p>
          <w:p w14:paraId="5667674F" w14:textId="1F41C011" w:rsidR="00D10705" w:rsidRDefault="00E7508C" w:rsidP="00E7508C">
            <w:pPr>
              <w:spacing w:after="0" w:line="240" w:lineRule="auto"/>
              <w:ind w:left="0" w:hanging="2"/>
              <w:jc w:val="both"/>
              <w:rPr>
                <w:rFonts w:ascii="Times New Roman" w:eastAsia="Times New Roman" w:hAnsi="Times New Roman" w:cs="Times New Roman"/>
                <w:sz w:val="20"/>
                <w:szCs w:val="20"/>
              </w:rPr>
            </w:pPr>
            <w:r w:rsidRPr="00E7508C">
              <w:rPr>
                <w:rFonts w:ascii="Times New Roman" w:eastAsia="Times New Roman" w:hAnsi="Times New Roman" w:cs="Times New Roman"/>
                <w:sz w:val="20"/>
                <w:szCs w:val="20"/>
              </w:rPr>
              <w:t>- Análise de variações de custos indiretos.</w:t>
            </w:r>
          </w:p>
        </w:tc>
      </w:tr>
      <w:tr w:rsidR="00D10705" w14:paraId="7875A1DE" w14:textId="77777777">
        <w:trPr>
          <w:cantSplit/>
          <w:trHeight w:val="635"/>
        </w:trPr>
        <w:tc>
          <w:tcPr>
            <w:tcW w:w="1518"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23A6EB"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63C7498E" w14:textId="5B534E0B" w:rsidR="00D10705" w:rsidRDefault="00840D58">
            <w:pPr>
              <w:spacing w:after="0" w:line="240" w:lineRule="auto"/>
              <w:ind w:left="0" w:hanging="2"/>
              <w:jc w:val="both"/>
              <w:rPr>
                <w:rFonts w:ascii="Times New Roman" w:eastAsia="Times New Roman" w:hAnsi="Times New Roman" w:cs="Times New Roman"/>
                <w:sz w:val="20"/>
                <w:szCs w:val="20"/>
              </w:rPr>
            </w:pPr>
            <w:r w:rsidRPr="00840D58">
              <w:rPr>
                <w:rFonts w:ascii="Times New Roman" w:eastAsia="Times New Roman" w:hAnsi="Times New Roman" w:cs="Times New Roman"/>
                <w:sz w:val="20"/>
                <w:szCs w:val="20"/>
              </w:rPr>
              <w:t>Gestão estratégica de custos (60h)</w:t>
            </w:r>
          </w:p>
        </w:tc>
        <w:tc>
          <w:tcPr>
            <w:tcW w:w="5953" w:type="dxa"/>
            <w:tcBorders>
              <w:top w:val="nil"/>
              <w:left w:val="nil"/>
              <w:bottom w:val="single" w:sz="8" w:space="0" w:color="000000"/>
              <w:right w:val="single" w:sz="8" w:space="0" w:color="000000"/>
            </w:tcBorders>
            <w:tcMar>
              <w:top w:w="100" w:type="dxa"/>
              <w:left w:w="100" w:type="dxa"/>
              <w:bottom w:w="100" w:type="dxa"/>
              <w:right w:w="100" w:type="dxa"/>
            </w:tcMar>
          </w:tcPr>
          <w:p w14:paraId="6F5DB1A9" w14:textId="1113A65F" w:rsidR="00D10705" w:rsidRDefault="00840D58">
            <w:pPr>
              <w:spacing w:after="0" w:line="240" w:lineRule="auto"/>
              <w:ind w:left="0" w:hanging="2"/>
              <w:jc w:val="both"/>
              <w:rPr>
                <w:rFonts w:ascii="Times New Roman" w:eastAsia="Times New Roman" w:hAnsi="Times New Roman" w:cs="Times New Roman"/>
                <w:sz w:val="20"/>
                <w:szCs w:val="20"/>
              </w:rPr>
            </w:pPr>
            <w:r w:rsidRPr="00840D58">
              <w:rPr>
                <w:rFonts w:ascii="Times New Roman" w:eastAsia="Times New Roman" w:hAnsi="Times New Roman" w:cs="Times New Roman"/>
                <w:sz w:val="20"/>
                <w:szCs w:val="20"/>
              </w:rPr>
              <w:t>- Estudo da nova filosofia empresarial, conhecida mundialmente pela sigla WCN (World Class Manufacturing), com base na verificação de que a estratégia competitiva em termos de preço, qualidade, confiabilidade e flexibilidade dos produtos e/ou serviços, bem como medir adequadamente seu desempenho e tomar decisões de investimento compatíveis com a filosofia WCN.</w:t>
            </w:r>
          </w:p>
        </w:tc>
      </w:tr>
      <w:tr w:rsidR="00D10705" w14:paraId="02493DA6" w14:textId="77777777">
        <w:trPr>
          <w:cantSplit/>
          <w:trHeight w:val="2813"/>
        </w:trPr>
        <w:tc>
          <w:tcPr>
            <w:tcW w:w="1518"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CFBD0E"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6394A238" w14:textId="2B447DA0" w:rsidR="00D10705" w:rsidRDefault="00C26B03">
            <w:pPr>
              <w:spacing w:after="0" w:line="240" w:lineRule="auto"/>
              <w:ind w:left="0" w:hanging="2"/>
              <w:jc w:val="both"/>
              <w:rPr>
                <w:rFonts w:ascii="Times New Roman" w:eastAsia="Times New Roman" w:hAnsi="Times New Roman" w:cs="Times New Roman"/>
                <w:sz w:val="20"/>
                <w:szCs w:val="20"/>
              </w:rPr>
            </w:pPr>
            <w:r w:rsidRPr="00C26B03">
              <w:rPr>
                <w:rFonts w:ascii="Times New Roman" w:eastAsia="Times New Roman" w:hAnsi="Times New Roman" w:cs="Times New Roman"/>
                <w:sz w:val="20"/>
                <w:szCs w:val="20"/>
              </w:rPr>
              <w:t>Tomada de decisões (60h)</w:t>
            </w:r>
          </w:p>
        </w:tc>
        <w:tc>
          <w:tcPr>
            <w:tcW w:w="5953" w:type="dxa"/>
            <w:tcBorders>
              <w:top w:val="nil"/>
              <w:left w:val="nil"/>
              <w:bottom w:val="single" w:sz="8" w:space="0" w:color="000000"/>
              <w:right w:val="single" w:sz="8" w:space="0" w:color="000000"/>
            </w:tcBorders>
            <w:tcMar>
              <w:top w:w="100" w:type="dxa"/>
              <w:left w:w="100" w:type="dxa"/>
              <w:bottom w:w="100" w:type="dxa"/>
              <w:right w:w="100" w:type="dxa"/>
            </w:tcMar>
          </w:tcPr>
          <w:p w14:paraId="4738CF49" w14:textId="77777777" w:rsidR="00C26B03" w:rsidRPr="00C26B03" w:rsidRDefault="00C26B03" w:rsidP="00C26B03">
            <w:pPr>
              <w:spacing w:after="0" w:line="240" w:lineRule="auto"/>
              <w:ind w:left="0" w:hanging="2"/>
              <w:jc w:val="both"/>
              <w:rPr>
                <w:rFonts w:ascii="Times New Roman" w:eastAsia="Times New Roman" w:hAnsi="Times New Roman" w:cs="Times New Roman"/>
                <w:sz w:val="20"/>
                <w:szCs w:val="20"/>
              </w:rPr>
            </w:pPr>
            <w:r w:rsidRPr="00C26B03">
              <w:rPr>
                <w:rFonts w:ascii="Times New Roman" w:eastAsia="Times New Roman" w:hAnsi="Times New Roman" w:cs="Times New Roman"/>
                <w:sz w:val="20"/>
                <w:szCs w:val="20"/>
              </w:rPr>
              <w:t>- O processo de tomada de decisão.</w:t>
            </w:r>
          </w:p>
          <w:p w14:paraId="69750FA4" w14:textId="77777777" w:rsidR="00C26B03" w:rsidRPr="00C26B03" w:rsidRDefault="00C26B03" w:rsidP="00C26B03">
            <w:pPr>
              <w:spacing w:after="0" w:line="240" w:lineRule="auto"/>
              <w:ind w:left="0" w:hanging="2"/>
              <w:jc w:val="both"/>
              <w:rPr>
                <w:rFonts w:ascii="Times New Roman" w:eastAsia="Times New Roman" w:hAnsi="Times New Roman" w:cs="Times New Roman"/>
                <w:sz w:val="20"/>
                <w:szCs w:val="20"/>
              </w:rPr>
            </w:pPr>
            <w:r w:rsidRPr="00C26B03">
              <w:rPr>
                <w:rFonts w:ascii="Times New Roman" w:eastAsia="Times New Roman" w:hAnsi="Times New Roman" w:cs="Times New Roman"/>
                <w:sz w:val="20"/>
                <w:szCs w:val="20"/>
              </w:rPr>
              <w:t>- Problemas de decisão e teoria da decisão.</w:t>
            </w:r>
          </w:p>
          <w:p w14:paraId="4AE5E48A" w14:textId="77777777" w:rsidR="00C26B03" w:rsidRPr="00C26B03" w:rsidRDefault="00C26B03" w:rsidP="00C26B03">
            <w:pPr>
              <w:spacing w:after="0" w:line="240" w:lineRule="auto"/>
              <w:ind w:left="0" w:hanging="2"/>
              <w:jc w:val="both"/>
              <w:rPr>
                <w:rFonts w:ascii="Times New Roman" w:eastAsia="Times New Roman" w:hAnsi="Times New Roman" w:cs="Times New Roman"/>
                <w:sz w:val="20"/>
                <w:szCs w:val="20"/>
              </w:rPr>
            </w:pPr>
            <w:r w:rsidRPr="00C26B03">
              <w:rPr>
                <w:rFonts w:ascii="Times New Roman" w:eastAsia="Times New Roman" w:hAnsi="Times New Roman" w:cs="Times New Roman"/>
                <w:sz w:val="20"/>
                <w:szCs w:val="20"/>
              </w:rPr>
              <w:t>- Matriz de decisão.</w:t>
            </w:r>
          </w:p>
          <w:p w14:paraId="707D536D" w14:textId="77777777" w:rsidR="00C26B03" w:rsidRPr="00C26B03" w:rsidRDefault="00C26B03" w:rsidP="00C26B03">
            <w:pPr>
              <w:spacing w:after="0" w:line="240" w:lineRule="auto"/>
              <w:ind w:left="0" w:hanging="2"/>
              <w:jc w:val="both"/>
              <w:rPr>
                <w:rFonts w:ascii="Times New Roman" w:eastAsia="Times New Roman" w:hAnsi="Times New Roman" w:cs="Times New Roman"/>
                <w:sz w:val="20"/>
                <w:szCs w:val="20"/>
              </w:rPr>
            </w:pPr>
            <w:r w:rsidRPr="00C26B03">
              <w:rPr>
                <w:rFonts w:ascii="Times New Roman" w:eastAsia="Times New Roman" w:hAnsi="Times New Roman" w:cs="Times New Roman"/>
                <w:sz w:val="20"/>
                <w:szCs w:val="20"/>
              </w:rPr>
              <w:t>- Decisão tomada sob risco.</w:t>
            </w:r>
          </w:p>
          <w:p w14:paraId="12F67FE0" w14:textId="77777777" w:rsidR="00C26B03" w:rsidRPr="00C26B03" w:rsidRDefault="00C26B03" w:rsidP="00C26B03">
            <w:pPr>
              <w:spacing w:after="0" w:line="240" w:lineRule="auto"/>
              <w:ind w:left="0" w:hanging="2"/>
              <w:jc w:val="both"/>
              <w:rPr>
                <w:rFonts w:ascii="Times New Roman" w:eastAsia="Times New Roman" w:hAnsi="Times New Roman" w:cs="Times New Roman"/>
                <w:sz w:val="20"/>
                <w:szCs w:val="20"/>
              </w:rPr>
            </w:pPr>
            <w:r w:rsidRPr="00C26B03">
              <w:rPr>
                <w:rFonts w:ascii="Times New Roman" w:eastAsia="Times New Roman" w:hAnsi="Times New Roman" w:cs="Times New Roman"/>
                <w:sz w:val="20"/>
                <w:szCs w:val="20"/>
              </w:rPr>
              <w:t>- Decisão tomada sob incerteza.</w:t>
            </w:r>
          </w:p>
          <w:p w14:paraId="159470D8" w14:textId="77777777" w:rsidR="00C26B03" w:rsidRPr="00C26B03" w:rsidRDefault="00C26B03" w:rsidP="00C26B03">
            <w:pPr>
              <w:spacing w:after="0" w:line="240" w:lineRule="auto"/>
              <w:ind w:left="0" w:hanging="2"/>
              <w:jc w:val="both"/>
              <w:rPr>
                <w:rFonts w:ascii="Times New Roman" w:eastAsia="Times New Roman" w:hAnsi="Times New Roman" w:cs="Times New Roman"/>
                <w:sz w:val="20"/>
                <w:szCs w:val="20"/>
              </w:rPr>
            </w:pPr>
            <w:r w:rsidRPr="00C26B03">
              <w:rPr>
                <w:rFonts w:ascii="Times New Roman" w:eastAsia="Times New Roman" w:hAnsi="Times New Roman" w:cs="Times New Roman"/>
                <w:sz w:val="20"/>
                <w:szCs w:val="20"/>
              </w:rPr>
              <w:t>- Teoria dos jogos.</w:t>
            </w:r>
          </w:p>
          <w:p w14:paraId="7AB9D858" w14:textId="77777777" w:rsidR="00C26B03" w:rsidRPr="00C26B03" w:rsidRDefault="00C26B03" w:rsidP="00C26B03">
            <w:pPr>
              <w:spacing w:after="0" w:line="240" w:lineRule="auto"/>
              <w:ind w:left="0" w:hanging="2"/>
              <w:jc w:val="both"/>
              <w:rPr>
                <w:rFonts w:ascii="Times New Roman" w:eastAsia="Times New Roman" w:hAnsi="Times New Roman" w:cs="Times New Roman"/>
                <w:sz w:val="20"/>
                <w:szCs w:val="20"/>
              </w:rPr>
            </w:pPr>
            <w:r w:rsidRPr="00C26B03">
              <w:rPr>
                <w:rFonts w:ascii="Times New Roman" w:eastAsia="Times New Roman" w:hAnsi="Times New Roman" w:cs="Times New Roman"/>
                <w:sz w:val="20"/>
                <w:szCs w:val="20"/>
              </w:rPr>
              <w:t>- Análise de sensibilidade.</w:t>
            </w:r>
          </w:p>
          <w:p w14:paraId="46ADABEB" w14:textId="77777777" w:rsidR="00C26B03" w:rsidRPr="00C26B03" w:rsidRDefault="00C26B03" w:rsidP="00C26B03">
            <w:pPr>
              <w:spacing w:after="0" w:line="240" w:lineRule="auto"/>
              <w:ind w:left="0" w:hanging="2"/>
              <w:jc w:val="both"/>
              <w:rPr>
                <w:rFonts w:ascii="Times New Roman" w:eastAsia="Times New Roman" w:hAnsi="Times New Roman" w:cs="Times New Roman"/>
                <w:sz w:val="20"/>
                <w:szCs w:val="20"/>
              </w:rPr>
            </w:pPr>
            <w:r w:rsidRPr="00C26B03">
              <w:rPr>
                <w:rFonts w:ascii="Times New Roman" w:eastAsia="Times New Roman" w:hAnsi="Times New Roman" w:cs="Times New Roman"/>
                <w:sz w:val="20"/>
                <w:szCs w:val="20"/>
              </w:rPr>
              <w:t>- Principais métodos da escola americana.</w:t>
            </w:r>
          </w:p>
          <w:p w14:paraId="0FA92B45" w14:textId="77777777" w:rsidR="00C26B03" w:rsidRPr="00C26B03" w:rsidRDefault="00C26B03" w:rsidP="00C26B03">
            <w:pPr>
              <w:spacing w:after="0" w:line="240" w:lineRule="auto"/>
              <w:ind w:left="0" w:hanging="2"/>
              <w:jc w:val="both"/>
              <w:rPr>
                <w:rFonts w:ascii="Times New Roman" w:eastAsia="Times New Roman" w:hAnsi="Times New Roman" w:cs="Times New Roman"/>
                <w:sz w:val="20"/>
                <w:szCs w:val="20"/>
              </w:rPr>
            </w:pPr>
            <w:r w:rsidRPr="00C26B03">
              <w:rPr>
                <w:rFonts w:ascii="Times New Roman" w:eastAsia="Times New Roman" w:hAnsi="Times New Roman" w:cs="Times New Roman"/>
                <w:sz w:val="20"/>
                <w:szCs w:val="20"/>
              </w:rPr>
              <w:t>- Principais métodos da escola francesa.</w:t>
            </w:r>
          </w:p>
          <w:p w14:paraId="67EDA1D3" w14:textId="77777777" w:rsidR="00C26B03" w:rsidRPr="00C26B03" w:rsidRDefault="00C26B03" w:rsidP="00C26B03">
            <w:pPr>
              <w:spacing w:after="0" w:line="240" w:lineRule="auto"/>
              <w:ind w:left="0" w:hanging="2"/>
              <w:jc w:val="both"/>
              <w:rPr>
                <w:rFonts w:ascii="Times New Roman" w:eastAsia="Times New Roman" w:hAnsi="Times New Roman" w:cs="Times New Roman"/>
                <w:sz w:val="20"/>
                <w:szCs w:val="20"/>
              </w:rPr>
            </w:pPr>
            <w:r w:rsidRPr="00C26B03">
              <w:rPr>
                <w:rFonts w:ascii="Times New Roman" w:eastAsia="Times New Roman" w:hAnsi="Times New Roman" w:cs="Times New Roman"/>
                <w:sz w:val="20"/>
                <w:szCs w:val="20"/>
              </w:rPr>
              <w:t>- Planejamento estratégico e prospectivo com sistemas de informação.</w:t>
            </w:r>
          </w:p>
          <w:p w14:paraId="618D3C25" w14:textId="2265F87E" w:rsidR="00D10705" w:rsidRDefault="00C26B03" w:rsidP="00C26B03">
            <w:pPr>
              <w:spacing w:after="0" w:line="240" w:lineRule="auto"/>
              <w:ind w:left="0" w:hanging="2"/>
              <w:jc w:val="both"/>
              <w:rPr>
                <w:rFonts w:ascii="Times New Roman" w:eastAsia="Times New Roman" w:hAnsi="Times New Roman" w:cs="Times New Roman"/>
                <w:sz w:val="20"/>
                <w:szCs w:val="20"/>
              </w:rPr>
            </w:pPr>
            <w:r w:rsidRPr="00C26B03">
              <w:rPr>
                <w:rFonts w:ascii="Times New Roman" w:eastAsia="Times New Roman" w:hAnsi="Times New Roman" w:cs="Times New Roman"/>
                <w:sz w:val="20"/>
                <w:szCs w:val="20"/>
              </w:rPr>
              <w:t>- Decisão e negociação em grupo.</w:t>
            </w:r>
          </w:p>
        </w:tc>
      </w:tr>
      <w:tr w:rsidR="00D10705" w14:paraId="491496C6" w14:textId="77777777">
        <w:trPr>
          <w:cantSplit/>
          <w:trHeight w:val="1167"/>
        </w:trPr>
        <w:tc>
          <w:tcPr>
            <w:tcW w:w="1518"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CEB37D"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6AC8A65D" w14:textId="34BEAB72" w:rsidR="00D10705" w:rsidRDefault="00420F44">
            <w:pPr>
              <w:spacing w:after="0" w:line="240" w:lineRule="auto"/>
              <w:ind w:left="0" w:hanging="2"/>
              <w:jc w:val="both"/>
              <w:rPr>
                <w:rFonts w:ascii="Times New Roman" w:eastAsia="Times New Roman" w:hAnsi="Times New Roman" w:cs="Times New Roman"/>
                <w:sz w:val="20"/>
                <w:szCs w:val="20"/>
              </w:rPr>
            </w:pPr>
            <w:r w:rsidRPr="00420F44">
              <w:rPr>
                <w:rFonts w:ascii="Times New Roman" w:eastAsia="Times New Roman" w:hAnsi="Times New Roman" w:cs="Times New Roman"/>
                <w:sz w:val="20"/>
                <w:szCs w:val="20"/>
              </w:rPr>
              <w:t>Marketing e Marketing Industrial (60h)</w:t>
            </w:r>
          </w:p>
        </w:tc>
        <w:tc>
          <w:tcPr>
            <w:tcW w:w="5953" w:type="dxa"/>
            <w:tcBorders>
              <w:top w:val="nil"/>
              <w:left w:val="nil"/>
              <w:bottom w:val="single" w:sz="8" w:space="0" w:color="000000"/>
              <w:right w:val="single" w:sz="8" w:space="0" w:color="000000"/>
            </w:tcBorders>
            <w:tcMar>
              <w:top w:w="100" w:type="dxa"/>
              <w:left w:w="100" w:type="dxa"/>
              <w:bottom w:w="100" w:type="dxa"/>
              <w:right w:w="100" w:type="dxa"/>
            </w:tcMar>
          </w:tcPr>
          <w:p w14:paraId="22433866" w14:textId="77777777" w:rsidR="00420F44" w:rsidRPr="00420F44" w:rsidRDefault="00420F44" w:rsidP="00420F44">
            <w:pPr>
              <w:spacing w:after="0" w:line="240" w:lineRule="auto"/>
              <w:ind w:left="0" w:hanging="2"/>
              <w:jc w:val="both"/>
              <w:rPr>
                <w:rFonts w:ascii="Times New Roman" w:eastAsia="Times New Roman" w:hAnsi="Times New Roman" w:cs="Times New Roman"/>
                <w:sz w:val="20"/>
                <w:szCs w:val="20"/>
              </w:rPr>
            </w:pPr>
            <w:r w:rsidRPr="00420F44">
              <w:rPr>
                <w:rFonts w:ascii="Times New Roman" w:eastAsia="Times New Roman" w:hAnsi="Times New Roman" w:cs="Times New Roman"/>
                <w:sz w:val="20"/>
                <w:szCs w:val="20"/>
              </w:rPr>
              <w:t>- Marketing e conhecimento de marketing.</w:t>
            </w:r>
          </w:p>
          <w:p w14:paraId="07D75535" w14:textId="77777777" w:rsidR="00420F44" w:rsidRPr="00420F44" w:rsidRDefault="00420F44" w:rsidP="00420F44">
            <w:pPr>
              <w:spacing w:after="0" w:line="240" w:lineRule="auto"/>
              <w:ind w:left="0" w:hanging="2"/>
              <w:jc w:val="both"/>
              <w:rPr>
                <w:rFonts w:ascii="Times New Roman" w:eastAsia="Times New Roman" w:hAnsi="Times New Roman" w:cs="Times New Roman"/>
                <w:sz w:val="20"/>
                <w:szCs w:val="20"/>
              </w:rPr>
            </w:pPr>
            <w:r w:rsidRPr="00420F44">
              <w:rPr>
                <w:rFonts w:ascii="Times New Roman" w:eastAsia="Times New Roman" w:hAnsi="Times New Roman" w:cs="Times New Roman"/>
                <w:sz w:val="20"/>
                <w:szCs w:val="20"/>
              </w:rPr>
              <w:t>- Sistemas de marketing.</w:t>
            </w:r>
          </w:p>
          <w:p w14:paraId="6AEC95E9" w14:textId="77777777" w:rsidR="00420F44" w:rsidRPr="00420F44" w:rsidRDefault="00420F44" w:rsidP="00420F44">
            <w:pPr>
              <w:spacing w:after="0" w:line="240" w:lineRule="auto"/>
              <w:ind w:left="0" w:hanging="2"/>
              <w:jc w:val="both"/>
              <w:rPr>
                <w:rFonts w:ascii="Times New Roman" w:eastAsia="Times New Roman" w:hAnsi="Times New Roman" w:cs="Times New Roman"/>
                <w:sz w:val="20"/>
                <w:szCs w:val="20"/>
              </w:rPr>
            </w:pPr>
            <w:r w:rsidRPr="00420F44">
              <w:rPr>
                <w:rFonts w:ascii="Times New Roman" w:eastAsia="Times New Roman" w:hAnsi="Times New Roman" w:cs="Times New Roman"/>
                <w:sz w:val="20"/>
                <w:szCs w:val="20"/>
              </w:rPr>
              <w:t>- Indicadores de comportamento do mercado e do consumidor.</w:t>
            </w:r>
          </w:p>
          <w:p w14:paraId="11400CAD" w14:textId="77777777" w:rsidR="00420F44" w:rsidRPr="00420F44" w:rsidRDefault="00420F44" w:rsidP="00420F44">
            <w:pPr>
              <w:spacing w:after="0" w:line="240" w:lineRule="auto"/>
              <w:ind w:left="0" w:hanging="2"/>
              <w:jc w:val="both"/>
              <w:rPr>
                <w:rFonts w:ascii="Times New Roman" w:eastAsia="Times New Roman" w:hAnsi="Times New Roman" w:cs="Times New Roman"/>
                <w:sz w:val="20"/>
                <w:szCs w:val="20"/>
              </w:rPr>
            </w:pPr>
            <w:r w:rsidRPr="00420F44">
              <w:rPr>
                <w:rFonts w:ascii="Times New Roman" w:eastAsia="Times New Roman" w:hAnsi="Times New Roman" w:cs="Times New Roman"/>
                <w:sz w:val="20"/>
                <w:szCs w:val="20"/>
              </w:rPr>
              <w:t>- Segmentação de mercado e posicionamento de produtos.</w:t>
            </w:r>
          </w:p>
          <w:p w14:paraId="6132F43B" w14:textId="77777777" w:rsidR="00420F44" w:rsidRPr="00420F44" w:rsidRDefault="00420F44" w:rsidP="00420F44">
            <w:pPr>
              <w:spacing w:after="0" w:line="240" w:lineRule="auto"/>
              <w:ind w:left="0" w:hanging="2"/>
              <w:jc w:val="both"/>
              <w:rPr>
                <w:rFonts w:ascii="Times New Roman" w:eastAsia="Times New Roman" w:hAnsi="Times New Roman" w:cs="Times New Roman"/>
                <w:sz w:val="20"/>
                <w:szCs w:val="20"/>
              </w:rPr>
            </w:pPr>
            <w:r w:rsidRPr="00420F44">
              <w:rPr>
                <w:rFonts w:ascii="Times New Roman" w:eastAsia="Times New Roman" w:hAnsi="Times New Roman" w:cs="Times New Roman"/>
                <w:sz w:val="20"/>
                <w:szCs w:val="20"/>
              </w:rPr>
              <w:t>- Decisões sobre linhas de produtos e suas consequências na organização da produção.</w:t>
            </w:r>
          </w:p>
          <w:p w14:paraId="7AD05BCA" w14:textId="77777777" w:rsidR="00420F44" w:rsidRPr="00420F44" w:rsidRDefault="00420F44" w:rsidP="00420F44">
            <w:pPr>
              <w:spacing w:after="0" w:line="240" w:lineRule="auto"/>
              <w:ind w:left="0" w:hanging="2"/>
              <w:jc w:val="both"/>
              <w:rPr>
                <w:rFonts w:ascii="Times New Roman" w:eastAsia="Times New Roman" w:hAnsi="Times New Roman" w:cs="Times New Roman"/>
                <w:sz w:val="20"/>
                <w:szCs w:val="20"/>
              </w:rPr>
            </w:pPr>
            <w:r w:rsidRPr="00420F44">
              <w:rPr>
                <w:rFonts w:ascii="Times New Roman" w:eastAsia="Times New Roman" w:hAnsi="Times New Roman" w:cs="Times New Roman"/>
                <w:sz w:val="20"/>
                <w:szCs w:val="20"/>
              </w:rPr>
              <w:t>- Decisões de preços.</w:t>
            </w:r>
          </w:p>
          <w:p w14:paraId="13C35EB2" w14:textId="265E44DA" w:rsidR="00D10705" w:rsidRDefault="00420F44" w:rsidP="00420F44">
            <w:pPr>
              <w:spacing w:after="0" w:line="240" w:lineRule="auto"/>
              <w:ind w:left="0" w:hanging="2"/>
              <w:jc w:val="both"/>
              <w:rPr>
                <w:rFonts w:ascii="Times New Roman" w:eastAsia="Times New Roman" w:hAnsi="Times New Roman" w:cs="Times New Roman"/>
                <w:sz w:val="20"/>
                <w:szCs w:val="20"/>
              </w:rPr>
            </w:pPr>
            <w:r w:rsidRPr="00420F44">
              <w:rPr>
                <w:rFonts w:ascii="Times New Roman" w:eastAsia="Times New Roman" w:hAnsi="Times New Roman" w:cs="Times New Roman"/>
                <w:sz w:val="20"/>
                <w:szCs w:val="20"/>
              </w:rPr>
              <w:t>- Sistemas de distribuição e comunicação.</w:t>
            </w:r>
          </w:p>
        </w:tc>
      </w:tr>
      <w:tr w:rsidR="00D10705" w14:paraId="004A909C" w14:textId="77777777">
        <w:trPr>
          <w:cantSplit/>
          <w:trHeight w:val="4130"/>
        </w:trPr>
        <w:tc>
          <w:tcPr>
            <w:tcW w:w="1518"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5E91668"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4A0D7616" w14:textId="77F5CBC4" w:rsidR="00D10705" w:rsidRDefault="00F44CF6">
            <w:pPr>
              <w:spacing w:after="0" w:line="240" w:lineRule="auto"/>
              <w:ind w:left="0" w:hanging="2"/>
              <w:jc w:val="both"/>
              <w:rPr>
                <w:rFonts w:ascii="Times New Roman" w:eastAsia="Times New Roman" w:hAnsi="Times New Roman" w:cs="Times New Roman"/>
                <w:sz w:val="20"/>
                <w:szCs w:val="20"/>
              </w:rPr>
            </w:pPr>
            <w:r w:rsidRPr="00F44CF6">
              <w:rPr>
                <w:rFonts w:ascii="Times New Roman" w:eastAsia="Times New Roman" w:hAnsi="Times New Roman" w:cs="Times New Roman"/>
                <w:sz w:val="20"/>
                <w:szCs w:val="20"/>
              </w:rPr>
              <w:t>Gestão de Marketing e Marketing (60h)</w:t>
            </w:r>
          </w:p>
        </w:tc>
        <w:tc>
          <w:tcPr>
            <w:tcW w:w="5953" w:type="dxa"/>
            <w:tcBorders>
              <w:top w:val="nil"/>
              <w:left w:val="nil"/>
              <w:bottom w:val="single" w:sz="8" w:space="0" w:color="000000"/>
              <w:right w:val="single" w:sz="8" w:space="0" w:color="000000"/>
            </w:tcBorders>
            <w:tcMar>
              <w:top w:w="100" w:type="dxa"/>
              <w:left w:w="100" w:type="dxa"/>
              <w:bottom w:w="100" w:type="dxa"/>
              <w:right w:w="100" w:type="dxa"/>
            </w:tcMar>
          </w:tcPr>
          <w:p w14:paraId="58A10614" w14:textId="77777777" w:rsidR="001C1AC4" w:rsidRPr="001C1AC4" w:rsidRDefault="001C1AC4" w:rsidP="001C1AC4">
            <w:pPr>
              <w:spacing w:after="0" w:line="240" w:lineRule="auto"/>
              <w:ind w:left="0" w:hanging="2"/>
              <w:jc w:val="both"/>
              <w:rPr>
                <w:rFonts w:ascii="Times New Roman" w:eastAsia="Times New Roman" w:hAnsi="Times New Roman" w:cs="Times New Roman"/>
                <w:sz w:val="20"/>
                <w:szCs w:val="20"/>
              </w:rPr>
            </w:pPr>
            <w:r w:rsidRPr="001C1AC4">
              <w:rPr>
                <w:rFonts w:ascii="Times New Roman" w:eastAsia="Times New Roman" w:hAnsi="Times New Roman" w:cs="Times New Roman"/>
                <w:sz w:val="20"/>
                <w:szCs w:val="20"/>
              </w:rPr>
              <w:t>- Fundamentos de marketing e pesquisa de mercado.</w:t>
            </w:r>
          </w:p>
          <w:p w14:paraId="34730E99" w14:textId="77777777" w:rsidR="001C1AC4" w:rsidRPr="001C1AC4" w:rsidRDefault="001C1AC4" w:rsidP="001C1AC4">
            <w:pPr>
              <w:spacing w:after="0" w:line="240" w:lineRule="auto"/>
              <w:ind w:left="0" w:hanging="2"/>
              <w:jc w:val="both"/>
              <w:rPr>
                <w:rFonts w:ascii="Times New Roman" w:eastAsia="Times New Roman" w:hAnsi="Times New Roman" w:cs="Times New Roman"/>
                <w:sz w:val="20"/>
                <w:szCs w:val="20"/>
              </w:rPr>
            </w:pPr>
            <w:r w:rsidRPr="001C1AC4">
              <w:rPr>
                <w:rFonts w:ascii="Times New Roman" w:eastAsia="Times New Roman" w:hAnsi="Times New Roman" w:cs="Times New Roman"/>
                <w:sz w:val="20"/>
                <w:szCs w:val="20"/>
              </w:rPr>
              <w:t>- Comportamento do consumidor.</w:t>
            </w:r>
          </w:p>
          <w:p w14:paraId="3D03DB8C" w14:textId="77777777" w:rsidR="001C1AC4" w:rsidRPr="001C1AC4" w:rsidRDefault="001C1AC4" w:rsidP="001C1AC4">
            <w:pPr>
              <w:spacing w:after="0" w:line="240" w:lineRule="auto"/>
              <w:ind w:left="0" w:hanging="2"/>
              <w:jc w:val="both"/>
              <w:rPr>
                <w:rFonts w:ascii="Times New Roman" w:eastAsia="Times New Roman" w:hAnsi="Times New Roman" w:cs="Times New Roman"/>
                <w:sz w:val="20"/>
                <w:szCs w:val="20"/>
              </w:rPr>
            </w:pPr>
            <w:r w:rsidRPr="001C1AC4">
              <w:rPr>
                <w:rFonts w:ascii="Times New Roman" w:eastAsia="Times New Roman" w:hAnsi="Times New Roman" w:cs="Times New Roman"/>
                <w:sz w:val="20"/>
                <w:szCs w:val="20"/>
              </w:rPr>
              <w:t xml:space="preserve">- Análise do ambiente de marketing. </w:t>
            </w:r>
          </w:p>
          <w:p w14:paraId="580A6D23" w14:textId="77777777" w:rsidR="001C1AC4" w:rsidRPr="001C1AC4" w:rsidRDefault="001C1AC4" w:rsidP="001C1AC4">
            <w:pPr>
              <w:spacing w:after="0" w:line="240" w:lineRule="auto"/>
              <w:ind w:left="0" w:hanging="2"/>
              <w:jc w:val="both"/>
              <w:rPr>
                <w:rFonts w:ascii="Times New Roman" w:eastAsia="Times New Roman" w:hAnsi="Times New Roman" w:cs="Times New Roman"/>
                <w:sz w:val="20"/>
                <w:szCs w:val="20"/>
              </w:rPr>
            </w:pPr>
            <w:r w:rsidRPr="001C1AC4">
              <w:rPr>
                <w:rFonts w:ascii="Times New Roman" w:eastAsia="Times New Roman" w:hAnsi="Times New Roman" w:cs="Times New Roman"/>
                <w:sz w:val="20"/>
                <w:szCs w:val="20"/>
              </w:rPr>
              <w:t>- Segmentação de mercado.</w:t>
            </w:r>
          </w:p>
          <w:p w14:paraId="2309CB68" w14:textId="77777777" w:rsidR="001C1AC4" w:rsidRPr="001C1AC4" w:rsidRDefault="001C1AC4" w:rsidP="001C1AC4">
            <w:pPr>
              <w:spacing w:after="0" w:line="240" w:lineRule="auto"/>
              <w:ind w:left="0" w:hanging="2"/>
              <w:jc w:val="both"/>
              <w:rPr>
                <w:rFonts w:ascii="Times New Roman" w:eastAsia="Times New Roman" w:hAnsi="Times New Roman" w:cs="Times New Roman"/>
                <w:sz w:val="20"/>
                <w:szCs w:val="20"/>
              </w:rPr>
            </w:pPr>
            <w:r w:rsidRPr="001C1AC4">
              <w:rPr>
                <w:rFonts w:ascii="Times New Roman" w:eastAsia="Times New Roman" w:hAnsi="Times New Roman" w:cs="Times New Roman"/>
                <w:sz w:val="20"/>
                <w:szCs w:val="20"/>
              </w:rPr>
              <w:t>- Seleção do mercado-alvo.</w:t>
            </w:r>
          </w:p>
          <w:p w14:paraId="49CD19A4" w14:textId="77777777" w:rsidR="001C1AC4" w:rsidRPr="001C1AC4" w:rsidRDefault="001C1AC4" w:rsidP="001C1AC4">
            <w:pPr>
              <w:spacing w:after="0" w:line="240" w:lineRule="auto"/>
              <w:ind w:left="0" w:hanging="2"/>
              <w:jc w:val="both"/>
              <w:rPr>
                <w:rFonts w:ascii="Times New Roman" w:eastAsia="Times New Roman" w:hAnsi="Times New Roman" w:cs="Times New Roman"/>
                <w:sz w:val="20"/>
                <w:szCs w:val="20"/>
              </w:rPr>
            </w:pPr>
            <w:r w:rsidRPr="001C1AC4">
              <w:rPr>
                <w:rFonts w:ascii="Times New Roman" w:eastAsia="Times New Roman" w:hAnsi="Times New Roman" w:cs="Times New Roman"/>
                <w:sz w:val="20"/>
                <w:szCs w:val="20"/>
              </w:rPr>
              <w:t xml:space="preserve">- Posicionamento. </w:t>
            </w:r>
          </w:p>
          <w:p w14:paraId="5C5D7FA5" w14:textId="77777777" w:rsidR="001C1AC4" w:rsidRPr="001C1AC4" w:rsidRDefault="001C1AC4" w:rsidP="001C1AC4">
            <w:pPr>
              <w:spacing w:after="0" w:line="240" w:lineRule="auto"/>
              <w:ind w:left="0" w:hanging="2"/>
              <w:jc w:val="both"/>
              <w:rPr>
                <w:rFonts w:ascii="Times New Roman" w:eastAsia="Times New Roman" w:hAnsi="Times New Roman" w:cs="Times New Roman"/>
                <w:sz w:val="20"/>
                <w:szCs w:val="20"/>
              </w:rPr>
            </w:pPr>
            <w:r w:rsidRPr="001C1AC4">
              <w:rPr>
                <w:rFonts w:ascii="Times New Roman" w:eastAsia="Times New Roman" w:hAnsi="Times New Roman" w:cs="Times New Roman"/>
                <w:sz w:val="20"/>
                <w:szCs w:val="20"/>
              </w:rPr>
              <w:t>- Estudos de tendências de mercado.</w:t>
            </w:r>
          </w:p>
          <w:p w14:paraId="09F6B955" w14:textId="77777777" w:rsidR="001C1AC4" w:rsidRPr="001C1AC4" w:rsidRDefault="001C1AC4" w:rsidP="001C1AC4">
            <w:pPr>
              <w:spacing w:after="0" w:line="240" w:lineRule="auto"/>
              <w:ind w:left="0" w:hanging="2"/>
              <w:jc w:val="both"/>
              <w:rPr>
                <w:rFonts w:ascii="Times New Roman" w:eastAsia="Times New Roman" w:hAnsi="Times New Roman" w:cs="Times New Roman"/>
                <w:sz w:val="20"/>
                <w:szCs w:val="20"/>
              </w:rPr>
            </w:pPr>
            <w:r w:rsidRPr="001C1AC4">
              <w:rPr>
                <w:rFonts w:ascii="Times New Roman" w:eastAsia="Times New Roman" w:hAnsi="Times New Roman" w:cs="Times New Roman"/>
                <w:sz w:val="20"/>
                <w:szCs w:val="20"/>
              </w:rPr>
              <w:t>- A importância das informações para a pesquisa de mercado.</w:t>
            </w:r>
          </w:p>
          <w:p w14:paraId="5930A3EE" w14:textId="77777777" w:rsidR="001C1AC4" w:rsidRPr="001C1AC4" w:rsidRDefault="001C1AC4" w:rsidP="001C1AC4">
            <w:pPr>
              <w:spacing w:after="0" w:line="240" w:lineRule="auto"/>
              <w:ind w:left="0" w:hanging="2"/>
              <w:jc w:val="both"/>
              <w:rPr>
                <w:rFonts w:ascii="Times New Roman" w:eastAsia="Times New Roman" w:hAnsi="Times New Roman" w:cs="Times New Roman"/>
                <w:sz w:val="20"/>
                <w:szCs w:val="20"/>
              </w:rPr>
            </w:pPr>
            <w:r w:rsidRPr="001C1AC4">
              <w:rPr>
                <w:rFonts w:ascii="Times New Roman" w:eastAsia="Times New Roman" w:hAnsi="Times New Roman" w:cs="Times New Roman"/>
                <w:sz w:val="20"/>
                <w:szCs w:val="20"/>
              </w:rPr>
              <w:t>- Classificação da pesquisa de mercado.</w:t>
            </w:r>
          </w:p>
          <w:p w14:paraId="3A0DC830" w14:textId="77777777" w:rsidR="001C1AC4" w:rsidRPr="001C1AC4" w:rsidRDefault="001C1AC4" w:rsidP="001C1AC4">
            <w:pPr>
              <w:spacing w:after="0" w:line="240" w:lineRule="auto"/>
              <w:ind w:left="0" w:hanging="2"/>
              <w:jc w:val="both"/>
              <w:rPr>
                <w:rFonts w:ascii="Times New Roman" w:eastAsia="Times New Roman" w:hAnsi="Times New Roman" w:cs="Times New Roman"/>
                <w:sz w:val="20"/>
                <w:szCs w:val="20"/>
              </w:rPr>
            </w:pPr>
            <w:r w:rsidRPr="001C1AC4">
              <w:rPr>
                <w:rFonts w:ascii="Times New Roman" w:eastAsia="Times New Roman" w:hAnsi="Times New Roman" w:cs="Times New Roman"/>
                <w:sz w:val="20"/>
                <w:szCs w:val="20"/>
              </w:rPr>
              <w:t>- Etapas do processo de pesquisa.</w:t>
            </w:r>
          </w:p>
          <w:p w14:paraId="3DC5B467" w14:textId="77777777" w:rsidR="001C1AC4" w:rsidRPr="001C1AC4" w:rsidRDefault="001C1AC4" w:rsidP="001C1AC4">
            <w:pPr>
              <w:spacing w:after="0" w:line="240" w:lineRule="auto"/>
              <w:ind w:left="0" w:hanging="2"/>
              <w:jc w:val="both"/>
              <w:rPr>
                <w:rFonts w:ascii="Times New Roman" w:eastAsia="Times New Roman" w:hAnsi="Times New Roman" w:cs="Times New Roman"/>
                <w:sz w:val="20"/>
                <w:szCs w:val="20"/>
              </w:rPr>
            </w:pPr>
            <w:r w:rsidRPr="001C1AC4">
              <w:rPr>
                <w:rFonts w:ascii="Times New Roman" w:eastAsia="Times New Roman" w:hAnsi="Times New Roman" w:cs="Times New Roman"/>
                <w:sz w:val="20"/>
                <w:szCs w:val="20"/>
              </w:rPr>
              <w:t>- Definição do problema de marketing.</w:t>
            </w:r>
          </w:p>
          <w:p w14:paraId="64A69A86" w14:textId="77777777" w:rsidR="001C1AC4" w:rsidRPr="001C1AC4" w:rsidRDefault="001C1AC4" w:rsidP="001C1AC4">
            <w:pPr>
              <w:spacing w:after="0" w:line="240" w:lineRule="auto"/>
              <w:ind w:left="0" w:hanging="2"/>
              <w:jc w:val="both"/>
              <w:rPr>
                <w:rFonts w:ascii="Times New Roman" w:eastAsia="Times New Roman" w:hAnsi="Times New Roman" w:cs="Times New Roman"/>
                <w:sz w:val="20"/>
                <w:szCs w:val="20"/>
              </w:rPr>
            </w:pPr>
            <w:r w:rsidRPr="001C1AC4">
              <w:rPr>
                <w:rFonts w:ascii="Times New Roman" w:eastAsia="Times New Roman" w:hAnsi="Times New Roman" w:cs="Times New Roman"/>
                <w:sz w:val="20"/>
                <w:szCs w:val="20"/>
              </w:rPr>
              <w:t>- Design e tipologia de pesquisa.</w:t>
            </w:r>
          </w:p>
          <w:p w14:paraId="6682EEFA" w14:textId="77777777" w:rsidR="001C1AC4" w:rsidRPr="001C1AC4" w:rsidRDefault="001C1AC4" w:rsidP="001C1AC4">
            <w:pPr>
              <w:spacing w:after="0" w:line="240" w:lineRule="auto"/>
              <w:ind w:left="0" w:hanging="2"/>
              <w:jc w:val="both"/>
              <w:rPr>
                <w:rFonts w:ascii="Times New Roman" w:eastAsia="Times New Roman" w:hAnsi="Times New Roman" w:cs="Times New Roman"/>
                <w:sz w:val="20"/>
                <w:szCs w:val="20"/>
              </w:rPr>
            </w:pPr>
            <w:r w:rsidRPr="001C1AC4">
              <w:rPr>
                <w:rFonts w:ascii="Times New Roman" w:eastAsia="Times New Roman" w:hAnsi="Times New Roman" w:cs="Times New Roman"/>
                <w:sz w:val="20"/>
                <w:szCs w:val="20"/>
              </w:rPr>
              <w:t>- Planejamento de pesquisa.</w:t>
            </w:r>
          </w:p>
          <w:p w14:paraId="4816E707" w14:textId="77777777" w:rsidR="001C1AC4" w:rsidRPr="001C1AC4" w:rsidRDefault="001C1AC4" w:rsidP="001C1AC4">
            <w:pPr>
              <w:spacing w:after="0" w:line="240" w:lineRule="auto"/>
              <w:ind w:left="0" w:hanging="2"/>
              <w:jc w:val="both"/>
              <w:rPr>
                <w:rFonts w:ascii="Times New Roman" w:eastAsia="Times New Roman" w:hAnsi="Times New Roman" w:cs="Times New Roman"/>
                <w:sz w:val="20"/>
                <w:szCs w:val="20"/>
              </w:rPr>
            </w:pPr>
            <w:r w:rsidRPr="001C1AC4">
              <w:rPr>
                <w:rFonts w:ascii="Times New Roman" w:eastAsia="Times New Roman" w:hAnsi="Times New Roman" w:cs="Times New Roman"/>
                <w:sz w:val="20"/>
                <w:szCs w:val="20"/>
              </w:rPr>
              <w:t xml:space="preserve">- </w:t>
            </w:r>
            <w:proofErr w:type="gramStart"/>
            <w:r w:rsidRPr="001C1AC4">
              <w:rPr>
                <w:rFonts w:ascii="Times New Roman" w:eastAsia="Times New Roman" w:hAnsi="Times New Roman" w:cs="Times New Roman"/>
                <w:sz w:val="20"/>
                <w:szCs w:val="20"/>
              </w:rPr>
              <w:t>Tipos, fontes, formas, instrumentos e técnicas</w:t>
            </w:r>
            <w:proofErr w:type="gramEnd"/>
            <w:r w:rsidRPr="001C1AC4">
              <w:rPr>
                <w:rFonts w:ascii="Times New Roman" w:eastAsia="Times New Roman" w:hAnsi="Times New Roman" w:cs="Times New Roman"/>
                <w:sz w:val="20"/>
                <w:szCs w:val="20"/>
              </w:rPr>
              <w:t xml:space="preserve"> de coleta e tratamento de dados.</w:t>
            </w:r>
          </w:p>
          <w:p w14:paraId="31A9DB33" w14:textId="77777777" w:rsidR="001C1AC4" w:rsidRPr="001C1AC4" w:rsidRDefault="001C1AC4" w:rsidP="001C1AC4">
            <w:pPr>
              <w:spacing w:after="0" w:line="240" w:lineRule="auto"/>
              <w:ind w:left="0" w:hanging="2"/>
              <w:jc w:val="both"/>
              <w:rPr>
                <w:rFonts w:ascii="Times New Roman" w:eastAsia="Times New Roman" w:hAnsi="Times New Roman" w:cs="Times New Roman"/>
                <w:sz w:val="20"/>
                <w:szCs w:val="20"/>
              </w:rPr>
            </w:pPr>
            <w:r w:rsidRPr="001C1AC4">
              <w:rPr>
                <w:rFonts w:ascii="Times New Roman" w:eastAsia="Times New Roman" w:hAnsi="Times New Roman" w:cs="Times New Roman"/>
                <w:sz w:val="20"/>
                <w:szCs w:val="20"/>
              </w:rPr>
              <w:t>- Ética na pesquisa de mercado.</w:t>
            </w:r>
          </w:p>
          <w:p w14:paraId="43DC94F0" w14:textId="5C4AFD55" w:rsidR="00D10705" w:rsidRDefault="001C1AC4" w:rsidP="001C1AC4">
            <w:pPr>
              <w:spacing w:after="0" w:line="240" w:lineRule="auto"/>
              <w:ind w:left="0" w:hanging="2"/>
              <w:jc w:val="both"/>
              <w:rPr>
                <w:rFonts w:ascii="Times New Roman" w:eastAsia="Times New Roman" w:hAnsi="Times New Roman" w:cs="Times New Roman"/>
                <w:sz w:val="20"/>
                <w:szCs w:val="20"/>
              </w:rPr>
            </w:pPr>
            <w:r w:rsidRPr="001C1AC4">
              <w:rPr>
                <w:rFonts w:ascii="Times New Roman" w:eastAsia="Times New Roman" w:hAnsi="Times New Roman" w:cs="Times New Roman"/>
                <w:sz w:val="20"/>
                <w:szCs w:val="20"/>
              </w:rPr>
              <w:t>- Preparação do relatório final da pesquisa.</w:t>
            </w:r>
          </w:p>
        </w:tc>
      </w:tr>
      <w:tr w:rsidR="00D10705" w14:paraId="3602B4BD" w14:textId="77777777">
        <w:trPr>
          <w:cantSplit/>
          <w:trHeight w:val="994"/>
        </w:trPr>
        <w:tc>
          <w:tcPr>
            <w:tcW w:w="1518"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A66D8"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096852D3" w14:textId="77777777" w:rsidR="00D10705" w:rsidRDefault="00DE5F2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Marketing (68h)</w:t>
            </w:r>
          </w:p>
        </w:tc>
        <w:tc>
          <w:tcPr>
            <w:tcW w:w="5953" w:type="dxa"/>
            <w:tcBorders>
              <w:top w:val="nil"/>
              <w:left w:val="nil"/>
              <w:bottom w:val="single" w:sz="8" w:space="0" w:color="000000"/>
              <w:right w:val="single" w:sz="8" w:space="0" w:color="000000"/>
            </w:tcBorders>
            <w:tcMar>
              <w:top w:w="100" w:type="dxa"/>
              <w:left w:w="100" w:type="dxa"/>
              <w:bottom w:w="100" w:type="dxa"/>
              <w:right w:w="100" w:type="dxa"/>
            </w:tcMar>
          </w:tcPr>
          <w:p w14:paraId="5AF6D134" w14:textId="77777777" w:rsidR="00B2188C" w:rsidRPr="00B2188C" w:rsidRDefault="00B2188C" w:rsidP="00B2188C">
            <w:pPr>
              <w:spacing w:after="0" w:line="240" w:lineRule="auto"/>
              <w:ind w:left="0" w:hanging="2"/>
              <w:jc w:val="both"/>
              <w:rPr>
                <w:rFonts w:ascii="Times New Roman" w:eastAsia="Times New Roman" w:hAnsi="Times New Roman" w:cs="Times New Roman"/>
                <w:sz w:val="20"/>
                <w:szCs w:val="20"/>
              </w:rPr>
            </w:pPr>
            <w:r w:rsidRPr="00B2188C">
              <w:rPr>
                <w:rFonts w:ascii="Times New Roman" w:eastAsia="Times New Roman" w:hAnsi="Times New Roman" w:cs="Times New Roman"/>
                <w:sz w:val="20"/>
                <w:szCs w:val="20"/>
              </w:rPr>
              <w:t>- Estratégias de marketing.</w:t>
            </w:r>
          </w:p>
          <w:p w14:paraId="49C49C12" w14:textId="77777777" w:rsidR="00B2188C" w:rsidRPr="00B2188C" w:rsidRDefault="00B2188C" w:rsidP="00B2188C">
            <w:pPr>
              <w:spacing w:after="0" w:line="240" w:lineRule="auto"/>
              <w:ind w:left="0" w:hanging="2"/>
              <w:jc w:val="both"/>
              <w:rPr>
                <w:rFonts w:ascii="Times New Roman" w:eastAsia="Times New Roman" w:hAnsi="Times New Roman" w:cs="Times New Roman"/>
                <w:sz w:val="20"/>
                <w:szCs w:val="20"/>
              </w:rPr>
            </w:pPr>
            <w:r w:rsidRPr="00B2188C">
              <w:rPr>
                <w:rFonts w:ascii="Times New Roman" w:eastAsia="Times New Roman" w:hAnsi="Times New Roman" w:cs="Times New Roman"/>
                <w:sz w:val="20"/>
                <w:szCs w:val="20"/>
              </w:rPr>
              <w:t>- Análise do mercado competitivo.</w:t>
            </w:r>
          </w:p>
          <w:p w14:paraId="16A432C3" w14:textId="77777777" w:rsidR="00B2188C" w:rsidRPr="00B2188C" w:rsidRDefault="00B2188C" w:rsidP="00B2188C">
            <w:pPr>
              <w:spacing w:after="0" w:line="240" w:lineRule="auto"/>
              <w:ind w:left="0" w:hanging="2"/>
              <w:jc w:val="both"/>
              <w:rPr>
                <w:rFonts w:ascii="Times New Roman" w:eastAsia="Times New Roman" w:hAnsi="Times New Roman" w:cs="Times New Roman"/>
                <w:sz w:val="20"/>
                <w:szCs w:val="20"/>
              </w:rPr>
            </w:pPr>
            <w:r w:rsidRPr="00B2188C">
              <w:rPr>
                <w:rFonts w:ascii="Times New Roman" w:eastAsia="Times New Roman" w:hAnsi="Times New Roman" w:cs="Times New Roman"/>
                <w:sz w:val="20"/>
                <w:szCs w:val="20"/>
              </w:rPr>
              <w:t xml:space="preserve">- Identificação de posições competitivas atuais e futuras. </w:t>
            </w:r>
          </w:p>
          <w:p w14:paraId="68483AC0" w14:textId="343C1C9C" w:rsidR="00D10705" w:rsidRDefault="00B2188C" w:rsidP="00B2188C">
            <w:pPr>
              <w:spacing w:after="0" w:line="240" w:lineRule="auto"/>
              <w:ind w:left="0" w:hanging="2"/>
              <w:jc w:val="both"/>
              <w:rPr>
                <w:rFonts w:ascii="Times New Roman" w:eastAsia="Times New Roman" w:hAnsi="Times New Roman" w:cs="Times New Roman"/>
                <w:sz w:val="20"/>
                <w:szCs w:val="20"/>
              </w:rPr>
            </w:pPr>
            <w:r w:rsidRPr="00B2188C">
              <w:rPr>
                <w:rFonts w:ascii="Times New Roman" w:eastAsia="Times New Roman" w:hAnsi="Times New Roman" w:cs="Times New Roman"/>
                <w:sz w:val="20"/>
                <w:szCs w:val="20"/>
              </w:rPr>
              <w:t>- Estratégias de posicionamento competitivo.</w:t>
            </w:r>
          </w:p>
        </w:tc>
      </w:tr>
    </w:tbl>
    <w:p w14:paraId="64BBBE9A" w14:textId="77777777" w:rsidR="00FE0196" w:rsidRDefault="00FE0196" w:rsidP="00435BD4">
      <w:pPr>
        <w:spacing w:after="0" w:line="240" w:lineRule="auto"/>
        <w:ind w:left="0" w:hanging="2"/>
        <w:jc w:val="center"/>
        <w:rPr>
          <w:rFonts w:ascii="Times New Roman" w:eastAsia="Times New Roman" w:hAnsi="Times New Roman" w:cs="Times New Roman"/>
          <w:sz w:val="20"/>
          <w:szCs w:val="20"/>
        </w:rPr>
      </w:pPr>
    </w:p>
    <w:p w14:paraId="15520A24" w14:textId="1FE2D94A" w:rsidR="00BE437D" w:rsidRDefault="008600D6" w:rsidP="008600D6">
      <w:pPr>
        <w:spacing w:after="0" w:line="240" w:lineRule="auto"/>
        <w:ind w:left="0" w:hanging="2"/>
        <w:jc w:val="center"/>
        <w:rPr>
          <w:rFonts w:ascii="Times New Roman" w:eastAsia="Times New Roman" w:hAnsi="Times New Roman" w:cs="Times New Roman"/>
          <w:sz w:val="20"/>
          <w:szCs w:val="20"/>
        </w:rPr>
      </w:pPr>
      <w:r w:rsidRPr="008600D6">
        <w:rPr>
          <w:rFonts w:ascii="Times New Roman" w:eastAsia="Times New Roman" w:hAnsi="Times New Roman" w:cs="Times New Roman"/>
          <w:sz w:val="20"/>
          <w:szCs w:val="20"/>
        </w:rPr>
        <w:t>Fonte: Elaboração própria com dados da pesquisa, 2023.</w:t>
      </w:r>
    </w:p>
    <w:p w14:paraId="5CB6AA26" w14:textId="77777777" w:rsidR="008600D6" w:rsidRDefault="008600D6" w:rsidP="008600D6">
      <w:pPr>
        <w:spacing w:after="0" w:line="240" w:lineRule="auto"/>
        <w:ind w:left="0" w:hanging="2"/>
        <w:jc w:val="center"/>
        <w:rPr>
          <w:rFonts w:ascii="Times New Roman" w:eastAsia="Times New Roman" w:hAnsi="Times New Roman" w:cs="Times New Roman"/>
          <w:sz w:val="24"/>
          <w:szCs w:val="24"/>
        </w:rPr>
      </w:pPr>
    </w:p>
    <w:p w14:paraId="190D410E" w14:textId="77777777" w:rsidR="002C11C5" w:rsidRPr="002C11C5" w:rsidRDefault="002C11C5" w:rsidP="00FF2FBE">
      <w:pPr>
        <w:spacing w:after="0"/>
        <w:ind w:left="-2" w:firstLineChars="354" w:firstLine="850"/>
        <w:jc w:val="both"/>
        <w:rPr>
          <w:rFonts w:ascii="Times New Roman" w:eastAsia="Times New Roman" w:hAnsi="Times New Roman" w:cs="Times New Roman"/>
          <w:sz w:val="24"/>
          <w:szCs w:val="24"/>
        </w:rPr>
      </w:pPr>
      <w:r w:rsidRPr="002C11C5">
        <w:rPr>
          <w:rFonts w:ascii="Times New Roman" w:eastAsia="Times New Roman" w:hAnsi="Times New Roman" w:cs="Times New Roman"/>
          <w:sz w:val="24"/>
          <w:szCs w:val="24"/>
        </w:rPr>
        <w:t>A Tabela 02 apresenta uma amostra representativa do tema Competitividade, suas disciplinas e conteúdo. As disciplinas que fazem parte desse tema são as seguintes: Gestão Estratégica, Planejamento Estratégico, Gestão Estratégica e Planejamento Empresarial, Estratégia de Produção, Custos Industriais, Gestão de Custos, Gestão Estratégica de Custos, Tomada de Decisão, Marketing Industrial e Marketing, Gestão de Marketing e Marketing, Marketing.</w:t>
      </w:r>
    </w:p>
    <w:p w14:paraId="2C8578D9" w14:textId="77777777" w:rsidR="002C11C5" w:rsidRPr="002C11C5" w:rsidRDefault="002C11C5" w:rsidP="00FF2FBE">
      <w:pPr>
        <w:spacing w:after="0"/>
        <w:ind w:left="-2" w:firstLineChars="354" w:firstLine="850"/>
        <w:jc w:val="both"/>
        <w:rPr>
          <w:rFonts w:ascii="Times New Roman" w:eastAsia="Times New Roman" w:hAnsi="Times New Roman" w:cs="Times New Roman"/>
          <w:sz w:val="24"/>
          <w:szCs w:val="24"/>
        </w:rPr>
      </w:pPr>
      <w:r w:rsidRPr="002C11C5">
        <w:rPr>
          <w:rFonts w:ascii="Times New Roman" w:eastAsia="Times New Roman" w:hAnsi="Times New Roman" w:cs="Times New Roman"/>
          <w:sz w:val="24"/>
          <w:szCs w:val="24"/>
        </w:rPr>
        <w:t>Contribuindo para o tema competitividade apresentado nas disciplinas do Quadro 02, ele contém diferentes contextos a serem estudados, apresentados pelos conteúdos das disciplinas, garantindo a compreensão do tema em seus estudos.</w:t>
      </w:r>
    </w:p>
    <w:p w14:paraId="44AE3BF1" w14:textId="1779F09B" w:rsidR="00D10705" w:rsidRDefault="002C11C5" w:rsidP="00FF2FBE">
      <w:pPr>
        <w:spacing w:after="0"/>
        <w:ind w:left="-2" w:firstLineChars="354" w:firstLine="850"/>
        <w:jc w:val="both"/>
        <w:rPr>
          <w:rFonts w:ascii="Times New Roman" w:eastAsia="Times New Roman" w:hAnsi="Times New Roman" w:cs="Times New Roman"/>
          <w:sz w:val="24"/>
          <w:szCs w:val="24"/>
        </w:rPr>
      </w:pPr>
      <w:r w:rsidRPr="002C11C5">
        <w:rPr>
          <w:rFonts w:ascii="Times New Roman" w:eastAsia="Times New Roman" w:hAnsi="Times New Roman" w:cs="Times New Roman"/>
          <w:sz w:val="24"/>
          <w:szCs w:val="24"/>
        </w:rPr>
        <w:t>No tema Sustentabilidade, foram analisadas todas as disciplinas pertencentes aos cursos de Engenharia de Produção da Amazônia Legal que contêm assuntos relacionados ao tema, com suas respectivas cargas horárias e conteúdos ministrados nessas disciplinas, Tabela 03.</w:t>
      </w:r>
    </w:p>
    <w:p w14:paraId="6B3E7659" w14:textId="77777777" w:rsidR="00D10705" w:rsidRDefault="00D10705">
      <w:pPr>
        <w:spacing w:after="0" w:line="240" w:lineRule="auto"/>
        <w:ind w:left="0" w:hanging="2"/>
        <w:jc w:val="both"/>
        <w:rPr>
          <w:rFonts w:ascii="Times New Roman" w:eastAsia="Times New Roman" w:hAnsi="Times New Roman" w:cs="Times New Roman"/>
          <w:sz w:val="24"/>
          <w:szCs w:val="24"/>
        </w:rPr>
      </w:pPr>
    </w:p>
    <w:p w14:paraId="2963A529" w14:textId="0B06E7CD" w:rsidR="00D10705" w:rsidRPr="00122BB4" w:rsidRDefault="00122BB4" w:rsidP="00122BB4">
      <w:pPr>
        <w:spacing w:after="0" w:line="240" w:lineRule="auto"/>
        <w:ind w:leftChars="0" w:left="0" w:firstLineChars="0" w:firstLine="0"/>
        <w:jc w:val="center"/>
        <w:rPr>
          <w:rFonts w:ascii="Times New Roman" w:eastAsia="Times New Roman" w:hAnsi="Times New Roman" w:cs="Times New Roman"/>
          <w:b/>
          <w:sz w:val="20"/>
          <w:szCs w:val="20"/>
        </w:rPr>
      </w:pPr>
      <w:r w:rsidRPr="00122BB4">
        <w:rPr>
          <w:rFonts w:ascii="Times New Roman" w:eastAsia="Times New Roman" w:hAnsi="Times New Roman" w:cs="Times New Roman"/>
          <w:b/>
          <w:sz w:val="20"/>
          <w:szCs w:val="20"/>
        </w:rPr>
        <w:t xml:space="preserve">Tabela 03: </w:t>
      </w:r>
      <w:r w:rsidRPr="00122BB4">
        <w:rPr>
          <w:rFonts w:ascii="Times New Roman" w:eastAsia="Times New Roman" w:hAnsi="Times New Roman" w:cs="Times New Roman"/>
          <w:sz w:val="20"/>
          <w:szCs w:val="20"/>
        </w:rPr>
        <w:t>Representatividade do tema Sustentabilidade, suas disciplinas e conteúdo.</w:t>
      </w:r>
    </w:p>
    <w:p w14:paraId="22F74D96" w14:textId="77777777" w:rsidR="00122BB4" w:rsidRDefault="00122BB4" w:rsidP="00AC21D9">
      <w:pPr>
        <w:spacing w:after="0" w:line="240" w:lineRule="auto"/>
        <w:ind w:leftChars="0" w:left="0" w:firstLineChars="0" w:firstLine="0"/>
        <w:jc w:val="both"/>
        <w:rPr>
          <w:rFonts w:ascii="Times New Roman" w:eastAsia="Times New Roman" w:hAnsi="Times New Roman" w:cs="Times New Roman"/>
          <w:sz w:val="24"/>
          <w:szCs w:val="24"/>
        </w:rPr>
      </w:pPr>
    </w:p>
    <w:tbl>
      <w:tblPr>
        <w:tblStyle w:val="a1"/>
        <w:tblW w:w="9314"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580"/>
        <w:gridCol w:w="2190"/>
        <w:gridCol w:w="4544"/>
      </w:tblGrid>
      <w:tr w:rsidR="00D10705" w14:paraId="6A4D3A16" w14:textId="77777777">
        <w:trPr>
          <w:trHeight w:val="302"/>
        </w:trPr>
        <w:tc>
          <w:tcPr>
            <w:tcW w:w="2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C3DDE6" w14:textId="3FFA5C27" w:rsidR="00D10705" w:rsidRDefault="0059187F">
            <w:pPr>
              <w:spacing w:after="0" w:line="240" w:lineRule="auto"/>
              <w:ind w:left="0" w:hanging="2"/>
              <w:rPr>
                <w:rFonts w:ascii="Times New Roman" w:eastAsia="Times New Roman" w:hAnsi="Times New Roman" w:cs="Times New Roman"/>
                <w:sz w:val="20"/>
                <w:szCs w:val="20"/>
              </w:rPr>
            </w:pPr>
            <w:r w:rsidRPr="0059187F">
              <w:rPr>
                <w:rFonts w:ascii="Times New Roman" w:eastAsia="Times New Roman" w:hAnsi="Times New Roman" w:cs="Times New Roman"/>
                <w:b/>
                <w:sz w:val="20"/>
                <w:szCs w:val="20"/>
              </w:rPr>
              <w:t>ASSUNTO</w:t>
            </w:r>
            <w:r w:rsidR="00DE5F2A">
              <w:rPr>
                <w:rFonts w:ascii="Times New Roman" w:eastAsia="Times New Roman" w:hAnsi="Times New Roman" w:cs="Times New Roman"/>
                <w:b/>
                <w:sz w:val="20"/>
                <w:szCs w:val="20"/>
              </w:rPr>
              <w:t xml:space="preserve"> </w:t>
            </w:r>
          </w:p>
        </w:tc>
        <w:tc>
          <w:tcPr>
            <w:tcW w:w="2190"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6B24AFBF" w14:textId="40AB0395" w:rsidR="00D10705" w:rsidRDefault="0059187F">
            <w:pPr>
              <w:spacing w:after="0" w:line="240" w:lineRule="auto"/>
              <w:ind w:left="0" w:hanging="2"/>
              <w:rPr>
                <w:rFonts w:ascii="Times New Roman" w:eastAsia="Times New Roman" w:hAnsi="Times New Roman" w:cs="Times New Roman"/>
                <w:sz w:val="20"/>
                <w:szCs w:val="20"/>
              </w:rPr>
            </w:pPr>
            <w:r w:rsidRPr="0059187F">
              <w:rPr>
                <w:rFonts w:ascii="Times New Roman" w:eastAsia="Times New Roman" w:hAnsi="Times New Roman" w:cs="Times New Roman"/>
                <w:b/>
                <w:sz w:val="20"/>
                <w:szCs w:val="20"/>
              </w:rPr>
              <w:t>DISCIPLINAS</w:t>
            </w:r>
            <w:r w:rsidR="00DE5F2A">
              <w:rPr>
                <w:rFonts w:ascii="Times New Roman" w:eastAsia="Times New Roman" w:hAnsi="Times New Roman" w:cs="Times New Roman"/>
                <w:b/>
                <w:sz w:val="20"/>
                <w:szCs w:val="20"/>
              </w:rPr>
              <w:t xml:space="preserve"> </w:t>
            </w:r>
          </w:p>
        </w:tc>
        <w:tc>
          <w:tcPr>
            <w:tcW w:w="4544"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9772181" w14:textId="4558872F" w:rsidR="00D10705" w:rsidRDefault="0059187F">
            <w:pPr>
              <w:spacing w:after="0" w:line="240" w:lineRule="auto"/>
              <w:ind w:left="0" w:hanging="2"/>
              <w:rPr>
                <w:rFonts w:ascii="Times New Roman" w:eastAsia="Times New Roman" w:hAnsi="Times New Roman" w:cs="Times New Roman"/>
                <w:sz w:val="20"/>
                <w:szCs w:val="20"/>
              </w:rPr>
            </w:pPr>
            <w:r w:rsidRPr="0059187F">
              <w:rPr>
                <w:rFonts w:ascii="Times New Roman" w:eastAsia="Times New Roman" w:hAnsi="Times New Roman" w:cs="Times New Roman"/>
                <w:b/>
                <w:sz w:val="20"/>
                <w:szCs w:val="20"/>
              </w:rPr>
              <w:t>CONTEÚDO</w:t>
            </w:r>
          </w:p>
        </w:tc>
      </w:tr>
      <w:tr w:rsidR="00D10705" w14:paraId="446C9B5F" w14:textId="77777777">
        <w:trPr>
          <w:cantSplit/>
          <w:trHeight w:val="2853"/>
        </w:trPr>
        <w:tc>
          <w:tcPr>
            <w:tcW w:w="2580" w:type="dxa"/>
            <w:vMerge w:val="restart"/>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BA514F" w14:textId="63312FDA" w:rsidR="00D10705" w:rsidRDefault="001C3C4C">
            <w:pPr>
              <w:spacing w:after="0" w:line="240" w:lineRule="auto"/>
              <w:ind w:left="0" w:hanging="2"/>
              <w:jc w:val="both"/>
              <w:rPr>
                <w:rFonts w:ascii="Times New Roman" w:eastAsia="Times New Roman" w:hAnsi="Times New Roman" w:cs="Times New Roman"/>
                <w:sz w:val="20"/>
                <w:szCs w:val="20"/>
              </w:rPr>
            </w:pPr>
            <w:r w:rsidRPr="001C3C4C">
              <w:rPr>
                <w:rFonts w:ascii="Times New Roman" w:eastAsia="Times New Roman" w:hAnsi="Times New Roman" w:cs="Times New Roman"/>
                <w:sz w:val="20"/>
                <w:szCs w:val="20"/>
              </w:rPr>
              <w:lastRenderedPageBreak/>
              <w:t>SUSTENTABILIDADE</w:t>
            </w: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19CE0C15" w14:textId="4A6FEE2B" w:rsidR="00D10705" w:rsidRDefault="001C3C4C">
            <w:pPr>
              <w:spacing w:after="0" w:line="240" w:lineRule="auto"/>
              <w:ind w:left="0" w:hanging="2"/>
              <w:jc w:val="both"/>
              <w:rPr>
                <w:rFonts w:ascii="Times New Roman" w:eastAsia="Times New Roman" w:hAnsi="Times New Roman" w:cs="Times New Roman"/>
                <w:sz w:val="20"/>
                <w:szCs w:val="20"/>
              </w:rPr>
            </w:pPr>
            <w:r w:rsidRPr="001C3C4C">
              <w:rPr>
                <w:rFonts w:ascii="Times New Roman" w:eastAsia="Times New Roman" w:hAnsi="Times New Roman" w:cs="Times New Roman"/>
                <w:sz w:val="20"/>
                <w:szCs w:val="20"/>
              </w:rPr>
              <w:t>Gestão Ambiental (40h e 60h)</w:t>
            </w:r>
          </w:p>
        </w:tc>
        <w:tc>
          <w:tcPr>
            <w:tcW w:w="454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1ECD1C50" w14:textId="77777777" w:rsidR="00F10883" w:rsidRPr="00F10883"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Gerenciamento de recursos naturais.</w:t>
            </w:r>
          </w:p>
          <w:p w14:paraId="3DC3F770" w14:textId="77777777" w:rsidR="00F10883" w:rsidRPr="00F10883"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Gerenciamento de energia.</w:t>
            </w:r>
          </w:p>
          <w:p w14:paraId="21F85D61" w14:textId="77777777" w:rsidR="00F10883" w:rsidRPr="00F10883"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Gerenciamento de resíduos industriais.</w:t>
            </w:r>
          </w:p>
          <w:p w14:paraId="502315F9" w14:textId="77777777" w:rsidR="00F10883" w:rsidRPr="00F10883"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Gestão de recursos hídricos.</w:t>
            </w:r>
          </w:p>
          <w:p w14:paraId="6D0ED316" w14:textId="77777777" w:rsidR="00F10883" w:rsidRPr="00F10883"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Desenvolvimento sustentável e sustentabilidade.</w:t>
            </w:r>
          </w:p>
          <w:p w14:paraId="6CC4E6D4" w14:textId="77777777" w:rsidR="00F10883" w:rsidRPr="00F10883"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Fundamentos da gestão ambiental.</w:t>
            </w:r>
          </w:p>
          <w:p w14:paraId="58D84C53" w14:textId="77777777" w:rsidR="00F10883" w:rsidRPr="00F10883"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Políticas e padrões ambientais.</w:t>
            </w:r>
          </w:p>
          <w:p w14:paraId="7CF4E8FC" w14:textId="77777777" w:rsidR="00F10883" w:rsidRPr="00F10883"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Programas de gerenciamento do lado da demanda (DSM) e gerenciamento do lado da oferta (SWM).</w:t>
            </w:r>
          </w:p>
          <w:p w14:paraId="5A9B0DC5" w14:textId="77777777" w:rsidR="00F10883" w:rsidRPr="00F10883"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Auditoria de energia.</w:t>
            </w:r>
          </w:p>
          <w:p w14:paraId="096C3315" w14:textId="77777777" w:rsidR="00F10883" w:rsidRPr="00F10883"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Precificação da eletricidade.</w:t>
            </w:r>
          </w:p>
          <w:p w14:paraId="16F0716A" w14:textId="77777777" w:rsidR="00F10883" w:rsidRPr="00F10883"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Eficiência e uso racional de energia.</w:t>
            </w:r>
          </w:p>
          <w:p w14:paraId="213BBF9C" w14:textId="77777777" w:rsidR="00F10883" w:rsidRPr="00F10883"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Tecnologias eficientes: iluminação, ar condicionado, ar comprimido, cogeração.</w:t>
            </w:r>
          </w:p>
          <w:p w14:paraId="0C327DD2" w14:textId="77777777" w:rsidR="00F10883" w:rsidRPr="00F10883"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Qualidade da energia.</w:t>
            </w:r>
          </w:p>
          <w:p w14:paraId="081192F8" w14:textId="77777777" w:rsidR="00F10883" w:rsidRPr="00F10883"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Legislação e regulamentação de resíduos sólidos.</w:t>
            </w:r>
          </w:p>
          <w:p w14:paraId="253FF7FB" w14:textId="77777777" w:rsidR="00F10883" w:rsidRPr="00F10883"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Relações entre sociedade, meio ambiente e sustentabilidade.</w:t>
            </w:r>
          </w:p>
          <w:p w14:paraId="22192164" w14:textId="77777777" w:rsidR="00F10883" w:rsidRPr="00F10883"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Introdução à análise do ciclo de vida.</w:t>
            </w:r>
          </w:p>
          <w:p w14:paraId="3922BE90" w14:textId="77777777" w:rsidR="00F10883" w:rsidRPr="00F10883"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Introdução aos sistemas de gerenciamento.</w:t>
            </w:r>
          </w:p>
          <w:p w14:paraId="04F56DDD" w14:textId="77777777" w:rsidR="00F10883" w:rsidRPr="00F10883"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xml:space="preserve">- As séries de normas ISO 14000 e ISO 14001. </w:t>
            </w:r>
          </w:p>
          <w:p w14:paraId="17ABBF12" w14:textId="568458B4" w:rsidR="00D10705"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Etapas do planejamento de um sistema de gestão ambiental.</w:t>
            </w:r>
          </w:p>
          <w:p w14:paraId="13782CBE" w14:textId="77777777" w:rsidR="00F10883" w:rsidRPr="00F10883" w:rsidRDefault="00DE5F2A" w:rsidP="00F10883">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F10883" w:rsidRPr="00F10883">
              <w:rPr>
                <w:rFonts w:ascii="Times New Roman" w:eastAsia="Times New Roman" w:hAnsi="Times New Roman" w:cs="Times New Roman"/>
                <w:sz w:val="20"/>
                <w:szCs w:val="20"/>
              </w:rPr>
              <w:t>Etapas de implementação e operação de um sistema de gerenciamento ambiental.</w:t>
            </w:r>
          </w:p>
          <w:p w14:paraId="04592C8D" w14:textId="77777777" w:rsidR="00F10883" w:rsidRPr="00F10883"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Etapa de verificação de um sistema de gerenciamento ambiental.</w:t>
            </w:r>
          </w:p>
          <w:p w14:paraId="6C0EC130" w14:textId="77777777" w:rsidR="00F10883" w:rsidRPr="00F10883"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xml:space="preserve">- Noções de meio ambiente, poluição, impactos ambientais. </w:t>
            </w:r>
          </w:p>
          <w:p w14:paraId="0D162F79" w14:textId="77777777" w:rsidR="00F10883" w:rsidRPr="00F10883"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Políticas públicas e legislação ambiental.</w:t>
            </w:r>
          </w:p>
          <w:p w14:paraId="2727F120" w14:textId="77777777" w:rsidR="00F10883" w:rsidRPr="00F10883"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Ecologia industrial.</w:t>
            </w:r>
          </w:p>
          <w:p w14:paraId="3AD62595" w14:textId="425A2CFF" w:rsidR="00D10705" w:rsidRDefault="00F10883" w:rsidP="00F10883">
            <w:pPr>
              <w:spacing w:after="0" w:line="240" w:lineRule="auto"/>
              <w:ind w:left="0" w:hanging="2"/>
              <w:jc w:val="both"/>
              <w:rPr>
                <w:rFonts w:ascii="Times New Roman" w:eastAsia="Times New Roman" w:hAnsi="Times New Roman" w:cs="Times New Roman"/>
                <w:sz w:val="20"/>
                <w:szCs w:val="20"/>
              </w:rPr>
            </w:pPr>
            <w:r w:rsidRPr="00F10883">
              <w:rPr>
                <w:rFonts w:ascii="Times New Roman" w:eastAsia="Times New Roman" w:hAnsi="Times New Roman" w:cs="Times New Roman"/>
                <w:sz w:val="20"/>
                <w:szCs w:val="20"/>
              </w:rPr>
              <w:t>- Sistema de gerenciamento ambiental.</w:t>
            </w:r>
          </w:p>
        </w:tc>
      </w:tr>
      <w:tr w:rsidR="00D10705" w14:paraId="2EDF1E92" w14:textId="77777777">
        <w:trPr>
          <w:cantSplit/>
          <w:trHeight w:val="443"/>
        </w:trPr>
        <w:tc>
          <w:tcPr>
            <w:tcW w:w="2580" w:type="dxa"/>
            <w:vMerge/>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9167FA"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64E9AD8" w14:textId="510353C7" w:rsidR="00D10705" w:rsidRDefault="001247EC">
            <w:pPr>
              <w:spacing w:after="0" w:line="240" w:lineRule="auto"/>
              <w:ind w:left="0" w:hanging="2"/>
              <w:jc w:val="both"/>
              <w:rPr>
                <w:rFonts w:ascii="Times New Roman" w:eastAsia="Times New Roman" w:hAnsi="Times New Roman" w:cs="Times New Roman"/>
                <w:sz w:val="20"/>
                <w:szCs w:val="20"/>
              </w:rPr>
            </w:pPr>
            <w:r w:rsidRPr="001247EC">
              <w:rPr>
                <w:rFonts w:ascii="Times New Roman" w:eastAsia="Times New Roman" w:hAnsi="Times New Roman" w:cs="Times New Roman"/>
                <w:sz w:val="20"/>
                <w:szCs w:val="20"/>
              </w:rPr>
              <w:t>Ética, meio ambiente e sociedade (60h)</w:t>
            </w:r>
          </w:p>
        </w:tc>
        <w:tc>
          <w:tcPr>
            <w:tcW w:w="454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17910BDA" w14:textId="77777777" w:rsidR="00435486" w:rsidRPr="00435486" w:rsidRDefault="00435486" w:rsidP="00435486">
            <w:pPr>
              <w:spacing w:after="0" w:line="240" w:lineRule="auto"/>
              <w:ind w:left="0" w:hanging="2"/>
              <w:jc w:val="both"/>
              <w:rPr>
                <w:rFonts w:ascii="Times New Roman" w:eastAsia="Times New Roman" w:hAnsi="Times New Roman" w:cs="Times New Roman"/>
                <w:sz w:val="20"/>
                <w:szCs w:val="20"/>
              </w:rPr>
            </w:pPr>
            <w:r w:rsidRPr="00435486">
              <w:rPr>
                <w:rFonts w:ascii="Times New Roman" w:eastAsia="Times New Roman" w:hAnsi="Times New Roman" w:cs="Times New Roman"/>
                <w:sz w:val="20"/>
                <w:szCs w:val="20"/>
              </w:rPr>
              <w:t>- Concepções e princípios éticos e filosóficos da relação entre a sociedade e a natureza.</w:t>
            </w:r>
          </w:p>
          <w:p w14:paraId="32807486" w14:textId="77777777" w:rsidR="00435486" w:rsidRPr="00435486" w:rsidRDefault="00435486" w:rsidP="00435486">
            <w:pPr>
              <w:spacing w:after="0" w:line="240" w:lineRule="auto"/>
              <w:ind w:left="0" w:hanging="2"/>
              <w:jc w:val="both"/>
              <w:rPr>
                <w:rFonts w:ascii="Times New Roman" w:eastAsia="Times New Roman" w:hAnsi="Times New Roman" w:cs="Times New Roman"/>
                <w:sz w:val="20"/>
                <w:szCs w:val="20"/>
              </w:rPr>
            </w:pPr>
            <w:r w:rsidRPr="00435486">
              <w:rPr>
                <w:rFonts w:ascii="Times New Roman" w:eastAsia="Times New Roman" w:hAnsi="Times New Roman" w:cs="Times New Roman"/>
                <w:sz w:val="20"/>
                <w:szCs w:val="20"/>
              </w:rPr>
              <w:t xml:space="preserve">- </w:t>
            </w:r>
            <w:proofErr w:type="gramStart"/>
            <w:r w:rsidRPr="00435486">
              <w:rPr>
                <w:rFonts w:ascii="Times New Roman" w:eastAsia="Times New Roman" w:hAnsi="Times New Roman" w:cs="Times New Roman"/>
                <w:sz w:val="20"/>
                <w:szCs w:val="20"/>
              </w:rPr>
              <w:t>Modernização, ciência e desenvolvimento</w:t>
            </w:r>
            <w:proofErr w:type="gramEnd"/>
            <w:r w:rsidRPr="00435486">
              <w:rPr>
                <w:rFonts w:ascii="Times New Roman" w:eastAsia="Times New Roman" w:hAnsi="Times New Roman" w:cs="Times New Roman"/>
                <w:sz w:val="20"/>
                <w:szCs w:val="20"/>
              </w:rPr>
              <w:t>.</w:t>
            </w:r>
          </w:p>
          <w:p w14:paraId="050319B7" w14:textId="77777777" w:rsidR="00435486" w:rsidRPr="00435486" w:rsidRDefault="00435486" w:rsidP="00435486">
            <w:pPr>
              <w:spacing w:after="0" w:line="240" w:lineRule="auto"/>
              <w:ind w:left="0" w:hanging="2"/>
              <w:jc w:val="both"/>
              <w:rPr>
                <w:rFonts w:ascii="Times New Roman" w:eastAsia="Times New Roman" w:hAnsi="Times New Roman" w:cs="Times New Roman"/>
                <w:sz w:val="20"/>
                <w:szCs w:val="20"/>
              </w:rPr>
            </w:pPr>
            <w:r w:rsidRPr="00435486">
              <w:rPr>
                <w:rFonts w:ascii="Times New Roman" w:eastAsia="Times New Roman" w:hAnsi="Times New Roman" w:cs="Times New Roman"/>
                <w:sz w:val="20"/>
                <w:szCs w:val="20"/>
              </w:rPr>
              <w:t>- Meio ambiente, sustentabilidade e globalização.</w:t>
            </w:r>
          </w:p>
          <w:p w14:paraId="62FE3D92" w14:textId="77777777" w:rsidR="00435486" w:rsidRPr="00435486" w:rsidRDefault="00435486" w:rsidP="00435486">
            <w:pPr>
              <w:spacing w:after="0" w:line="240" w:lineRule="auto"/>
              <w:ind w:left="0" w:hanging="2"/>
              <w:jc w:val="both"/>
              <w:rPr>
                <w:rFonts w:ascii="Times New Roman" w:eastAsia="Times New Roman" w:hAnsi="Times New Roman" w:cs="Times New Roman"/>
                <w:sz w:val="20"/>
                <w:szCs w:val="20"/>
              </w:rPr>
            </w:pPr>
            <w:r w:rsidRPr="00435486">
              <w:rPr>
                <w:rFonts w:ascii="Times New Roman" w:eastAsia="Times New Roman" w:hAnsi="Times New Roman" w:cs="Times New Roman"/>
                <w:sz w:val="20"/>
                <w:szCs w:val="20"/>
              </w:rPr>
              <w:t>- Aspectos econômicos, ambientais e sociais da sustentabilidade.</w:t>
            </w:r>
          </w:p>
          <w:p w14:paraId="4E8CFDCD" w14:textId="77777777" w:rsidR="00435486" w:rsidRPr="00435486" w:rsidRDefault="00435486" w:rsidP="00435486">
            <w:pPr>
              <w:spacing w:after="0" w:line="240" w:lineRule="auto"/>
              <w:ind w:left="0" w:hanging="2"/>
              <w:jc w:val="both"/>
              <w:rPr>
                <w:rFonts w:ascii="Times New Roman" w:eastAsia="Times New Roman" w:hAnsi="Times New Roman" w:cs="Times New Roman"/>
                <w:sz w:val="20"/>
                <w:szCs w:val="20"/>
              </w:rPr>
            </w:pPr>
            <w:r w:rsidRPr="00435486">
              <w:rPr>
                <w:rFonts w:ascii="Times New Roman" w:eastAsia="Times New Roman" w:hAnsi="Times New Roman" w:cs="Times New Roman"/>
                <w:sz w:val="20"/>
                <w:szCs w:val="20"/>
              </w:rPr>
              <w:t>- Conhecimento tradicional.</w:t>
            </w:r>
          </w:p>
          <w:p w14:paraId="11F193AB" w14:textId="77777777" w:rsidR="00435486" w:rsidRPr="00435486" w:rsidRDefault="00435486" w:rsidP="00435486">
            <w:pPr>
              <w:spacing w:after="0" w:line="240" w:lineRule="auto"/>
              <w:ind w:left="0" w:hanging="2"/>
              <w:jc w:val="both"/>
              <w:rPr>
                <w:rFonts w:ascii="Times New Roman" w:eastAsia="Times New Roman" w:hAnsi="Times New Roman" w:cs="Times New Roman"/>
                <w:sz w:val="20"/>
                <w:szCs w:val="20"/>
              </w:rPr>
            </w:pPr>
            <w:r w:rsidRPr="00435486">
              <w:rPr>
                <w:rFonts w:ascii="Times New Roman" w:eastAsia="Times New Roman" w:hAnsi="Times New Roman" w:cs="Times New Roman"/>
                <w:sz w:val="20"/>
                <w:szCs w:val="20"/>
              </w:rPr>
              <w:t>- Meio ambiente, condições de vida e sociedade de risco.</w:t>
            </w:r>
          </w:p>
          <w:p w14:paraId="7BBAB3B3" w14:textId="77777777" w:rsidR="00435486" w:rsidRPr="00435486" w:rsidRDefault="00435486" w:rsidP="00435486">
            <w:pPr>
              <w:spacing w:after="0" w:line="240" w:lineRule="auto"/>
              <w:ind w:left="0" w:hanging="2"/>
              <w:jc w:val="both"/>
              <w:rPr>
                <w:rFonts w:ascii="Times New Roman" w:eastAsia="Times New Roman" w:hAnsi="Times New Roman" w:cs="Times New Roman"/>
                <w:sz w:val="20"/>
                <w:szCs w:val="20"/>
              </w:rPr>
            </w:pPr>
            <w:r w:rsidRPr="00435486">
              <w:rPr>
                <w:rFonts w:ascii="Times New Roman" w:eastAsia="Times New Roman" w:hAnsi="Times New Roman" w:cs="Times New Roman"/>
                <w:sz w:val="20"/>
                <w:szCs w:val="20"/>
              </w:rPr>
              <w:t>- Responsabilidade social.</w:t>
            </w:r>
          </w:p>
          <w:p w14:paraId="448CDD27" w14:textId="77777777" w:rsidR="00435486" w:rsidRPr="00435486" w:rsidRDefault="00435486" w:rsidP="00435486">
            <w:pPr>
              <w:spacing w:after="0" w:line="240" w:lineRule="auto"/>
              <w:ind w:left="0" w:hanging="2"/>
              <w:jc w:val="both"/>
              <w:rPr>
                <w:rFonts w:ascii="Times New Roman" w:eastAsia="Times New Roman" w:hAnsi="Times New Roman" w:cs="Times New Roman"/>
                <w:sz w:val="20"/>
                <w:szCs w:val="20"/>
              </w:rPr>
            </w:pPr>
            <w:r w:rsidRPr="00435486">
              <w:rPr>
                <w:rFonts w:ascii="Times New Roman" w:eastAsia="Times New Roman" w:hAnsi="Times New Roman" w:cs="Times New Roman"/>
                <w:sz w:val="20"/>
                <w:szCs w:val="20"/>
              </w:rPr>
              <w:t>- Gênero e interseccionalidades: classe social, raça, etnia, geração, profissão.</w:t>
            </w:r>
          </w:p>
          <w:p w14:paraId="6B0CF636" w14:textId="77777777" w:rsidR="00435486" w:rsidRPr="00435486" w:rsidRDefault="00435486" w:rsidP="00435486">
            <w:pPr>
              <w:spacing w:after="0" w:line="240" w:lineRule="auto"/>
              <w:ind w:left="0" w:hanging="2"/>
              <w:jc w:val="both"/>
              <w:rPr>
                <w:rFonts w:ascii="Times New Roman" w:eastAsia="Times New Roman" w:hAnsi="Times New Roman" w:cs="Times New Roman"/>
                <w:sz w:val="20"/>
                <w:szCs w:val="20"/>
              </w:rPr>
            </w:pPr>
            <w:r w:rsidRPr="00435486">
              <w:rPr>
                <w:rFonts w:ascii="Times New Roman" w:eastAsia="Times New Roman" w:hAnsi="Times New Roman" w:cs="Times New Roman"/>
                <w:sz w:val="20"/>
                <w:szCs w:val="20"/>
              </w:rPr>
              <w:t>- Miscigenação étnico-racial e sua influência na construção social do Brasil.</w:t>
            </w:r>
          </w:p>
          <w:p w14:paraId="6B4E55AC" w14:textId="77777777" w:rsidR="00435486" w:rsidRPr="00435486" w:rsidRDefault="00435486" w:rsidP="00435486">
            <w:pPr>
              <w:spacing w:after="0" w:line="240" w:lineRule="auto"/>
              <w:ind w:left="0" w:hanging="2"/>
              <w:jc w:val="both"/>
              <w:rPr>
                <w:rFonts w:ascii="Times New Roman" w:eastAsia="Times New Roman" w:hAnsi="Times New Roman" w:cs="Times New Roman"/>
                <w:sz w:val="20"/>
                <w:szCs w:val="20"/>
              </w:rPr>
            </w:pPr>
            <w:r w:rsidRPr="00435486">
              <w:rPr>
                <w:rFonts w:ascii="Times New Roman" w:eastAsia="Times New Roman" w:hAnsi="Times New Roman" w:cs="Times New Roman"/>
                <w:sz w:val="20"/>
                <w:szCs w:val="20"/>
              </w:rPr>
              <w:t>- Populações tradicionais indígenas e não indígenas.</w:t>
            </w:r>
          </w:p>
          <w:p w14:paraId="3739A298" w14:textId="77777777" w:rsidR="00435486" w:rsidRPr="00435486" w:rsidRDefault="00435486" w:rsidP="00435486">
            <w:pPr>
              <w:spacing w:after="0" w:line="240" w:lineRule="auto"/>
              <w:ind w:left="0" w:hanging="2"/>
              <w:jc w:val="both"/>
              <w:rPr>
                <w:rFonts w:ascii="Times New Roman" w:eastAsia="Times New Roman" w:hAnsi="Times New Roman" w:cs="Times New Roman"/>
                <w:sz w:val="20"/>
                <w:szCs w:val="20"/>
              </w:rPr>
            </w:pPr>
            <w:r w:rsidRPr="00435486">
              <w:rPr>
                <w:rFonts w:ascii="Times New Roman" w:eastAsia="Times New Roman" w:hAnsi="Times New Roman" w:cs="Times New Roman"/>
                <w:sz w:val="20"/>
                <w:szCs w:val="20"/>
              </w:rPr>
              <w:t>- Conhecimentos tradicionais.</w:t>
            </w:r>
          </w:p>
          <w:p w14:paraId="391F657B" w14:textId="77777777" w:rsidR="00435486" w:rsidRPr="00435486" w:rsidRDefault="00435486" w:rsidP="00435486">
            <w:pPr>
              <w:spacing w:after="0" w:line="240" w:lineRule="auto"/>
              <w:ind w:left="0" w:hanging="2"/>
              <w:jc w:val="both"/>
              <w:rPr>
                <w:rFonts w:ascii="Times New Roman" w:eastAsia="Times New Roman" w:hAnsi="Times New Roman" w:cs="Times New Roman"/>
                <w:sz w:val="20"/>
                <w:szCs w:val="20"/>
              </w:rPr>
            </w:pPr>
            <w:r w:rsidRPr="00435486">
              <w:rPr>
                <w:rFonts w:ascii="Times New Roman" w:eastAsia="Times New Roman" w:hAnsi="Times New Roman" w:cs="Times New Roman"/>
                <w:sz w:val="20"/>
                <w:szCs w:val="20"/>
              </w:rPr>
              <w:t>- Definições étnico-raciais e políticas de ação afirmativa.</w:t>
            </w:r>
          </w:p>
          <w:p w14:paraId="0484E55F" w14:textId="77777777" w:rsidR="00435486" w:rsidRPr="00435486" w:rsidRDefault="00435486" w:rsidP="00435486">
            <w:pPr>
              <w:spacing w:after="0" w:line="240" w:lineRule="auto"/>
              <w:ind w:left="0" w:hanging="2"/>
              <w:jc w:val="both"/>
              <w:rPr>
                <w:rFonts w:ascii="Times New Roman" w:eastAsia="Times New Roman" w:hAnsi="Times New Roman" w:cs="Times New Roman"/>
                <w:sz w:val="20"/>
                <w:szCs w:val="20"/>
              </w:rPr>
            </w:pPr>
            <w:r w:rsidRPr="00435486">
              <w:rPr>
                <w:rFonts w:ascii="Times New Roman" w:eastAsia="Times New Roman" w:hAnsi="Times New Roman" w:cs="Times New Roman"/>
                <w:sz w:val="20"/>
                <w:szCs w:val="20"/>
              </w:rPr>
              <w:t>- Minorias sexuais e políticas de identidade.</w:t>
            </w:r>
          </w:p>
          <w:p w14:paraId="1DB47452" w14:textId="79601E23" w:rsidR="00D10705" w:rsidRDefault="00435486" w:rsidP="00435486">
            <w:pPr>
              <w:spacing w:after="0" w:line="240" w:lineRule="auto"/>
              <w:ind w:left="0" w:hanging="2"/>
              <w:jc w:val="both"/>
              <w:rPr>
                <w:rFonts w:ascii="Times New Roman" w:eastAsia="Times New Roman" w:hAnsi="Times New Roman" w:cs="Times New Roman"/>
                <w:sz w:val="20"/>
                <w:szCs w:val="20"/>
              </w:rPr>
            </w:pPr>
            <w:r w:rsidRPr="00435486">
              <w:rPr>
                <w:rFonts w:ascii="Times New Roman" w:eastAsia="Times New Roman" w:hAnsi="Times New Roman" w:cs="Times New Roman"/>
                <w:sz w:val="20"/>
                <w:szCs w:val="20"/>
              </w:rPr>
              <w:t>- Direitos humanos e direitos sexuais.</w:t>
            </w:r>
          </w:p>
        </w:tc>
      </w:tr>
      <w:tr w:rsidR="00D10705" w14:paraId="4C58E119" w14:textId="77777777">
        <w:trPr>
          <w:cantSplit/>
          <w:trHeight w:val="3195"/>
        </w:trPr>
        <w:tc>
          <w:tcPr>
            <w:tcW w:w="2580" w:type="dxa"/>
            <w:vMerge/>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A48408"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269FB34" w14:textId="635F76A8" w:rsidR="00D10705" w:rsidRDefault="002B1EA6">
            <w:pPr>
              <w:spacing w:after="0" w:line="240" w:lineRule="auto"/>
              <w:ind w:left="0" w:hanging="2"/>
              <w:jc w:val="both"/>
              <w:rPr>
                <w:rFonts w:ascii="Times New Roman" w:eastAsia="Times New Roman" w:hAnsi="Times New Roman" w:cs="Times New Roman"/>
                <w:sz w:val="20"/>
                <w:szCs w:val="20"/>
              </w:rPr>
            </w:pPr>
            <w:r w:rsidRPr="002B1EA6">
              <w:rPr>
                <w:rFonts w:ascii="Times New Roman" w:eastAsia="Times New Roman" w:hAnsi="Times New Roman" w:cs="Times New Roman"/>
                <w:sz w:val="20"/>
                <w:szCs w:val="20"/>
              </w:rPr>
              <w:t>Logística e gerenciamento da cadeia de suprimentos (60h)</w:t>
            </w:r>
          </w:p>
        </w:tc>
        <w:tc>
          <w:tcPr>
            <w:tcW w:w="454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771710A" w14:textId="77777777" w:rsidR="00D46B98" w:rsidRPr="00D46B98" w:rsidRDefault="00D46B98" w:rsidP="00D46B98">
            <w:pPr>
              <w:spacing w:after="0" w:line="240" w:lineRule="auto"/>
              <w:ind w:left="0" w:hanging="2"/>
              <w:jc w:val="both"/>
              <w:rPr>
                <w:rFonts w:ascii="Times New Roman" w:eastAsia="Times New Roman" w:hAnsi="Times New Roman" w:cs="Times New Roman"/>
                <w:sz w:val="20"/>
                <w:szCs w:val="20"/>
              </w:rPr>
            </w:pPr>
            <w:r w:rsidRPr="00D46B98">
              <w:rPr>
                <w:rFonts w:ascii="Times New Roman" w:eastAsia="Times New Roman" w:hAnsi="Times New Roman" w:cs="Times New Roman"/>
                <w:sz w:val="20"/>
                <w:szCs w:val="20"/>
              </w:rPr>
              <w:t>- Planejamento da demanda logística.</w:t>
            </w:r>
          </w:p>
          <w:p w14:paraId="460A6619" w14:textId="77777777" w:rsidR="00D46B98" w:rsidRPr="00D46B98" w:rsidRDefault="00D46B98" w:rsidP="00D46B98">
            <w:pPr>
              <w:spacing w:after="0" w:line="240" w:lineRule="auto"/>
              <w:ind w:left="0" w:hanging="2"/>
              <w:jc w:val="both"/>
              <w:rPr>
                <w:rFonts w:ascii="Times New Roman" w:eastAsia="Times New Roman" w:hAnsi="Times New Roman" w:cs="Times New Roman"/>
                <w:sz w:val="20"/>
                <w:szCs w:val="20"/>
              </w:rPr>
            </w:pPr>
            <w:r w:rsidRPr="00D46B98">
              <w:rPr>
                <w:rFonts w:ascii="Times New Roman" w:eastAsia="Times New Roman" w:hAnsi="Times New Roman" w:cs="Times New Roman"/>
                <w:sz w:val="20"/>
                <w:szCs w:val="20"/>
              </w:rPr>
              <w:t>- Planejamento de suprimentos logísticos.</w:t>
            </w:r>
          </w:p>
          <w:p w14:paraId="17FBA247" w14:textId="77777777" w:rsidR="00D46B98" w:rsidRPr="00D46B98" w:rsidRDefault="00D46B98" w:rsidP="00D46B98">
            <w:pPr>
              <w:spacing w:after="0" w:line="240" w:lineRule="auto"/>
              <w:ind w:left="0" w:hanging="2"/>
              <w:jc w:val="both"/>
              <w:rPr>
                <w:rFonts w:ascii="Times New Roman" w:eastAsia="Times New Roman" w:hAnsi="Times New Roman" w:cs="Times New Roman"/>
                <w:sz w:val="20"/>
                <w:szCs w:val="20"/>
              </w:rPr>
            </w:pPr>
            <w:r w:rsidRPr="00D46B98">
              <w:rPr>
                <w:rFonts w:ascii="Times New Roman" w:eastAsia="Times New Roman" w:hAnsi="Times New Roman" w:cs="Times New Roman"/>
                <w:sz w:val="20"/>
                <w:szCs w:val="20"/>
              </w:rPr>
              <w:t>- Projeto de redes logísticas.</w:t>
            </w:r>
          </w:p>
          <w:p w14:paraId="2B8D456D" w14:textId="77777777" w:rsidR="00D46B98" w:rsidRPr="00D46B98" w:rsidRDefault="00D46B98" w:rsidP="00D46B98">
            <w:pPr>
              <w:spacing w:after="0" w:line="240" w:lineRule="auto"/>
              <w:ind w:left="0" w:hanging="2"/>
              <w:jc w:val="both"/>
              <w:rPr>
                <w:rFonts w:ascii="Times New Roman" w:eastAsia="Times New Roman" w:hAnsi="Times New Roman" w:cs="Times New Roman"/>
                <w:sz w:val="20"/>
                <w:szCs w:val="20"/>
              </w:rPr>
            </w:pPr>
            <w:r w:rsidRPr="00D46B98">
              <w:rPr>
                <w:rFonts w:ascii="Times New Roman" w:eastAsia="Times New Roman" w:hAnsi="Times New Roman" w:cs="Times New Roman"/>
                <w:sz w:val="20"/>
                <w:szCs w:val="20"/>
              </w:rPr>
              <w:t>- Gerenciamento de estoques da cadeia de suprimentos.</w:t>
            </w:r>
          </w:p>
          <w:p w14:paraId="65AD32F3" w14:textId="77777777" w:rsidR="00D46B98" w:rsidRPr="00D46B98" w:rsidRDefault="00D46B98" w:rsidP="00D46B98">
            <w:pPr>
              <w:spacing w:after="0" w:line="240" w:lineRule="auto"/>
              <w:ind w:left="0" w:hanging="2"/>
              <w:jc w:val="both"/>
              <w:rPr>
                <w:rFonts w:ascii="Times New Roman" w:eastAsia="Times New Roman" w:hAnsi="Times New Roman" w:cs="Times New Roman"/>
                <w:sz w:val="20"/>
                <w:szCs w:val="20"/>
              </w:rPr>
            </w:pPr>
            <w:r w:rsidRPr="00D46B98">
              <w:rPr>
                <w:rFonts w:ascii="Times New Roman" w:eastAsia="Times New Roman" w:hAnsi="Times New Roman" w:cs="Times New Roman"/>
                <w:sz w:val="20"/>
                <w:szCs w:val="20"/>
              </w:rPr>
              <w:t>- Transporte em cadeias de suprimentos.</w:t>
            </w:r>
          </w:p>
          <w:p w14:paraId="408871A3" w14:textId="77777777" w:rsidR="00D46B98" w:rsidRPr="00D46B98" w:rsidRDefault="00D46B98" w:rsidP="00D46B98">
            <w:pPr>
              <w:spacing w:after="0" w:line="240" w:lineRule="auto"/>
              <w:ind w:left="0" w:hanging="2"/>
              <w:jc w:val="both"/>
              <w:rPr>
                <w:rFonts w:ascii="Times New Roman" w:eastAsia="Times New Roman" w:hAnsi="Times New Roman" w:cs="Times New Roman"/>
                <w:sz w:val="20"/>
                <w:szCs w:val="20"/>
              </w:rPr>
            </w:pPr>
            <w:r w:rsidRPr="00D46B98">
              <w:rPr>
                <w:rFonts w:ascii="Times New Roman" w:eastAsia="Times New Roman" w:hAnsi="Times New Roman" w:cs="Times New Roman"/>
                <w:sz w:val="20"/>
                <w:szCs w:val="20"/>
              </w:rPr>
              <w:t>- Aspectos de localização associados.</w:t>
            </w:r>
          </w:p>
          <w:p w14:paraId="4D7C607E" w14:textId="77777777" w:rsidR="00D46B98" w:rsidRPr="00D46B98" w:rsidRDefault="00D46B98" w:rsidP="00D46B98">
            <w:pPr>
              <w:spacing w:after="0" w:line="240" w:lineRule="auto"/>
              <w:ind w:left="0" w:hanging="2"/>
              <w:jc w:val="both"/>
              <w:rPr>
                <w:rFonts w:ascii="Times New Roman" w:eastAsia="Times New Roman" w:hAnsi="Times New Roman" w:cs="Times New Roman"/>
                <w:sz w:val="20"/>
                <w:szCs w:val="20"/>
              </w:rPr>
            </w:pPr>
            <w:r w:rsidRPr="00D46B98">
              <w:rPr>
                <w:rFonts w:ascii="Times New Roman" w:eastAsia="Times New Roman" w:hAnsi="Times New Roman" w:cs="Times New Roman"/>
                <w:sz w:val="20"/>
                <w:szCs w:val="20"/>
              </w:rPr>
              <w:t>- Cadeia de suprimentos.</w:t>
            </w:r>
          </w:p>
          <w:p w14:paraId="378E994A" w14:textId="77777777" w:rsidR="00D46B98" w:rsidRPr="00D46B98" w:rsidRDefault="00D46B98" w:rsidP="00D46B98">
            <w:pPr>
              <w:spacing w:after="0" w:line="240" w:lineRule="auto"/>
              <w:ind w:left="0" w:hanging="2"/>
              <w:jc w:val="both"/>
              <w:rPr>
                <w:rFonts w:ascii="Times New Roman" w:eastAsia="Times New Roman" w:hAnsi="Times New Roman" w:cs="Times New Roman"/>
                <w:sz w:val="20"/>
                <w:szCs w:val="20"/>
              </w:rPr>
            </w:pPr>
            <w:r w:rsidRPr="00D46B98">
              <w:rPr>
                <w:rFonts w:ascii="Times New Roman" w:eastAsia="Times New Roman" w:hAnsi="Times New Roman" w:cs="Times New Roman"/>
                <w:sz w:val="20"/>
                <w:szCs w:val="20"/>
              </w:rPr>
              <w:t>- Coordenação de redes logísticas.</w:t>
            </w:r>
          </w:p>
          <w:p w14:paraId="749B8BB7" w14:textId="77777777" w:rsidR="00D46B98" w:rsidRPr="00D46B98" w:rsidRDefault="00D46B98" w:rsidP="00D46B98">
            <w:pPr>
              <w:spacing w:after="0" w:line="240" w:lineRule="auto"/>
              <w:ind w:left="0" w:hanging="2"/>
              <w:jc w:val="both"/>
              <w:rPr>
                <w:rFonts w:ascii="Times New Roman" w:eastAsia="Times New Roman" w:hAnsi="Times New Roman" w:cs="Times New Roman"/>
                <w:sz w:val="20"/>
                <w:szCs w:val="20"/>
              </w:rPr>
            </w:pPr>
            <w:r w:rsidRPr="00D46B98">
              <w:rPr>
                <w:rFonts w:ascii="Times New Roman" w:eastAsia="Times New Roman" w:hAnsi="Times New Roman" w:cs="Times New Roman"/>
                <w:sz w:val="20"/>
                <w:szCs w:val="20"/>
              </w:rPr>
              <w:t>- Logística Reversa: conceito, importância, estrutura.</w:t>
            </w:r>
          </w:p>
          <w:p w14:paraId="0E4BD189" w14:textId="77777777" w:rsidR="00D46B98" w:rsidRPr="00D46B98" w:rsidRDefault="00D46B98" w:rsidP="00D46B98">
            <w:pPr>
              <w:spacing w:after="0" w:line="240" w:lineRule="auto"/>
              <w:ind w:left="0" w:hanging="2"/>
              <w:jc w:val="both"/>
              <w:rPr>
                <w:rFonts w:ascii="Times New Roman" w:eastAsia="Times New Roman" w:hAnsi="Times New Roman" w:cs="Times New Roman"/>
                <w:sz w:val="20"/>
                <w:szCs w:val="20"/>
              </w:rPr>
            </w:pPr>
            <w:r w:rsidRPr="00D46B98">
              <w:rPr>
                <w:rFonts w:ascii="Times New Roman" w:eastAsia="Times New Roman" w:hAnsi="Times New Roman" w:cs="Times New Roman"/>
                <w:sz w:val="20"/>
                <w:szCs w:val="20"/>
              </w:rPr>
              <w:t>- Sustentabilidade ambiental e</w:t>
            </w:r>
          </w:p>
          <w:p w14:paraId="0DB23789" w14:textId="77777777" w:rsidR="00D46B98" w:rsidRPr="00D46B98" w:rsidRDefault="00D46B98" w:rsidP="00D46B98">
            <w:pPr>
              <w:spacing w:after="0" w:line="240" w:lineRule="auto"/>
              <w:ind w:left="0" w:hanging="2"/>
              <w:jc w:val="both"/>
              <w:rPr>
                <w:rFonts w:ascii="Times New Roman" w:eastAsia="Times New Roman" w:hAnsi="Times New Roman" w:cs="Times New Roman"/>
                <w:sz w:val="20"/>
                <w:szCs w:val="20"/>
              </w:rPr>
            </w:pPr>
            <w:proofErr w:type="gramStart"/>
            <w:r w:rsidRPr="00D46B98">
              <w:rPr>
                <w:rFonts w:ascii="Times New Roman" w:eastAsia="Times New Roman" w:hAnsi="Times New Roman" w:cs="Times New Roman"/>
                <w:sz w:val="20"/>
                <w:szCs w:val="20"/>
              </w:rPr>
              <w:t>e</w:t>
            </w:r>
            <w:proofErr w:type="gramEnd"/>
            <w:r w:rsidRPr="00D46B98">
              <w:rPr>
                <w:rFonts w:ascii="Times New Roman" w:eastAsia="Times New Roman" w:hAnsi="Times New Roman" w:cs="Times New Roman"/>
                <w:sz w:val="20"/>
                <w:szCs w:val="20"/>
              </w:rPr>
              <w:t xml:space="preserve"> Logística Reversa.</w:t>
            </w:r>
          </w:p>
          <w:p w14:paraId="0909302E" w14:textId="77777777" w:rsidR="00D46B98" w:rsidRPr="00D46B98" w:rsidRDefault="00D46B98" w:rsidP="00D46B98">
            <w:pPr>
              <w:spacing w:after="0" w:line="240" w:lineRule="auto"/>
              <w:ind w:left="0" w:hanging="2"/>
              <w:jc w:val="both"/>
              <w:rPr>
                <w:rFonts w:ascii="Times New Roman" w:eastAsia="Times New Roman" w:hAnsi="Times New Roman" w:cs="Times New Roman"/>
                <w:sz w:val="20"/>
                <w:szCs w:val="20"/>
              </w:rPr>
            </w:pPr>
            <w:r w:rsidRPr="00D46B98">
              <w:rPr>
                <w:rFonts w:ascii="Times New Roman" w:eastAsia="Times New Roman" w:hAnsi="Times New Roman" w:cs="Times New Roman"/>
                <w:sz w:val="20"/>
                <w:szCs w:val="20"/>
              </w:rPr>
              <w:t>- Produção limpa.</w:t>
            </w:r>
          </w:p>
          <w:p w14:paraId="408A0B09" w14:textId="77777777" w:rsidR="00D46B98" w:rsidRPr="00D46B98" w:rsidRDefault="00D46B98" w:rsidP="00D46B98">
            <w:pPr>
              <w:spacing w:after="0" w:line="240" w:lineRule="auto"/>
              <w:ind w:left="0" w:hanging="2"/>
              <w:jc w:val="both"/>
              <w:rPr>
                <w:rFonts w:ascii="Times New Roman" w:eastAsia="Times New Roman" w:hAnsi="Times New Roman" w:cs="Times New Roman"/>
                <w:sz w:val="20"/>
                <w:szCs w:val="20"/>
              </w:rPr>
            </w:pPr>
            <w:r w:rsidRPr="00D46B98">
              <w:rPr>
                <w:rFonts w:ascii="Times New Roman" w:eastAsia="Times New Roman" w:hAnsi="Times New Roman" w:cs="Times New Roman"/>
                <w:sz w:val="20"/>
                <w:szCs w:val="20"/>
              </w:rPr>
              <w:t>- Reciclagem e Logística Reversa.</w:t>
            </w:r>
          </w:p>
          <w:p w14:paraId="0AD62633" w14:textId="77777777" w:rsidR="00D46B98" w:rsidRPr="00D46B98" w:rsidRDefault="00D46B98" w:rsidP="00D46B98">
            <w:pPr>
              <w:spacing w:after="0" w:line="240" w:lineRule="auto"/>
              <w:ind w:left="0" w:hanging="2"/>
              <w:jc w:val="both"/>
              <w:rPr>
                <w:rFonts w:ascii="Times New Roman" w:eastAsia="Times New Roman" w:hAnsi="Times New Roman" w:cs="Times New Roman"/>
                <w:sz w:val="20"/>
                <w:szCs w:val="20"/>
              </w:rPr>
            </w:pPr>
            <w:r w:rsidRPr="00D46B98">
              <w:rPr>
                <w:rFonts w:ascii="Times New Roman" w:eastAsia="Times New Roman" w:hAnsi="Times New Roman" w:cs="Times New Roman"/>
                <w:sz w:val="20"/>
                <w:szCs w:val="20"/>
              </w:rPr>
              <w:t>- Canais de distribuição reversos.</w:t>
            </w:r>
          </w:p>
          <w:p w14:paraId="54842268" w14:textId="77777777" w:rsidR="00D46B98" w:rsidRPr="00D46B98" w:rsidRDefault="00D46B98" w:rsidP="00D46B98">
            <w:pPr>
              <w:spacing w:after="0" w:line="240" w:lineRule="auto"/>
              <w:ind w:left="0" w:hanging="2"/>
              <w:jc w:val="both"/>
              <w:rPr>
                <w:rFonts w:ascii="Times New Roman" w:eastAsia="Times New Roman" w:hAnsi="Times New Roman" w:cs="Times New Roman"/>
                <w:sz w:val="20"/>
                <w:szCs w:val="20"/>
              </w:rPr>
            </w:pPr>
            <w:r w:rsidRPr="00D46B98">
              <w:rPr>
                <w:rFonts w:ascii="Times New Roman" w:eastAsia="Times New Roman" w:hAnsi="Times New Roman" w:cs="Times New Roman"/>
                <w:sz w:val="20"/>
                <w:szCs w:val="20"/>
              </w:rPr>
              <w:t>- Logística reversa e gerenciamento integrado de resíduos.</w:t>
            </w:r>
          </w:p>
          <w:p w14:paraId="3CA2CB2A" w14:textId="6C28CC3E" w:rsidR="00D10705" w:rsidRDefault="00D46B98" w:rsidP="00D46B98">
            <w:pPr>
              <w:spacing w:after="0" w:line="240" w:lineRule="auto"/>
              <w:ind w:left="0" w:hanging="2"/>
              <w:jc w:val="both"/>
              <w:rPr>
                <w:rFonts w:ascii="Times New Roman" w:eastAsia="Times New Roman" w:hAnsi="Times New Roman" w:cs="Times New Roman"/>
                <w:sz w:val="20"/>
                <w:szCs w:val="20"/>
              </w:rPr>
            </w:pPr>
            <w:r w:rsidRPr="00D46B98">
              <w:rPr>
                <w:rFonts w:ascii="Times New Roman" w:eastAsia="Times New Roman" w:hAnsi="Times New Roman" w:cs="Times New Roman"/>
                <w:sz w:val="20"/>
                <w:szCs w:val="20"/>
              </w:rPr>
              <w:t>- Serviços de coleta e transporte de resíduos.</w:t>
            </w:r>
          </w:p>
        </w:tc>
      </w:tr>
      <w:tr w:rsidR="00D10705" w14:paraId="7AE0B86F" w14:textId="77777777">
        <w:trPr>
          <w:cantSplit/>
          <w:trHeight w:val="1095"/>
        </w:trPr>
        <w:tc>
          <w:tcPr>
            <w:tcW w:w="2580" w:type="dxa"/>
            <w:vMerge/>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C069EE"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58AC8DE0" w14:textId="3BE2421D" w:rsidR="00D10705" w:rsidRDefault="00980205">
            <w:pPr>
              <w:spacing w:after="0" w:line="240" w:lineRule="auto"/>
              <w:ind w:left="0" w:hanging="2"/>
              <w:jc w:val="both"/>
              <w:rPr>
                <w:rFonts w:ascii="Times New Roman" w:eastAsia="Times New Roman" w:hAnsi="Times New Roman" w:cs="Times New Roman"/>
                <w:sz w:val="20"/>
                <w:szCs w:val="20"/>
              </w:rPr>
            </w:pPr>
            <w:r w:rsidRPr="00980205">
              <w:rPr>
                <w:rFonts w:ascii="Times New Roman" w:eastAsia="Times New Roman" w:hAnsi="Times New Roman" w:cs="Times New Roman"/>
                <w:sz w:val="20"/>
                <w:szCs w:val="20"/>
              </w:rPr>
              <w:t>Recursos energéticos (60h)</w:t>
            </w:r>
          </w:p>
        </w:tc>
        <w:tc>
          <w:tcPr>
            <w:tcW w:w="454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6BAD0D95" w14:textId="77777777" w:rsidR="00226BC6" w:rsidRPr="00226BC6" w:rsidRDefault="00226BC6" w:rsidP="00226BC6">
            <w:pPr>
              <w:spacing w:after="0" w:line="240" w:lineRule="auto"/>
              <w:ind w:left="0" w:hanging="2"/>
              <w:jc w:val="both"/>
              <w:rPr>
                <w:rFonts w:ascii="Times New Roman" w:eastAsia="Times New Roman" w:hAnsi="Times New Roman" w:cs="Times New Roman"/>
                <w:sz w:val="20"/>
                <w:szCs w:val="20"/>
              </w:rPr>
            </w:pPr>
            <w:r w:rsidRPr="00226BC6">
              <w:rPr>
                <w:rFonts w:ascii="Times New Roman" w:eastAsia="Times New Roman" w:hAnsi="Times New Roman" w:cs="Times New Roman"/>
                <w:sz w:val="20"/>
                <w:szCs w:val="20"/>
              </w:rPr>
              <w:t>- Recursos renováveis e não renováveis.</w:t>
            </w:r>
          </w:p>
          <w:p w14:paraId="68EF0E27" w14:textId="77777777" w:rsidR="00226BC6" w:rsidRPr="00226BC6" w:rsidRDefault="00226BC6" w:rsidP="00226BC6">
            <w:pPr>
              <w:spacing w:after="0" w:line="240" w:lineRule="auto"/>
              <w:ind w:left="0" w:hanging="2"/>
              <w:jc w:val="both"/>
              <w:rPr>
                <w:rFonts w:ascii="Times New Roman" w:eastAsia="Times New Roman" w:hAnsi="Times New Roman" w:cs="Times New Roman"/>
                <w:sz w:val="20"/>
                <w:szCs w:val="20"/>
              </w:rPr>
            </w:pPr>
            <w:r w:rsidRPr="00226BC6">
              <w:rPr>
                <w:rFonts w:ascii="Times New Roman" w:eastAsia="Times New Roman" w:hAnsi="Times New Roman" w:cs="Times New Roman"/>
                <w:sz w:val="20"/>
                <w:szCs w:val="20"/>
              </w:rPr>
              <w:t>- Caracterização e</w:t>
            </w:r>
          </w:p>
          <w:p w14:paraId="35FEE647" w14:textId="77777777" w:rsidR="00226BC6" w:rsidRPr="00226BC6" w:rsidRDefault="00226BC6" w:rsidP="00226BC6">
            <w:pPr>
              <w:spacing w:after="0" w:line="240" w:lineRule="auto"/>
              <w:ind w:left="0" w:hanging="2"/>
              <w:jc w:val="both"/>
              <w:rPr>
                <w:rFonts w:ascii="Times New Roman" w:eastAsia="Times New Roman" w:hAnsi="Times New Roman" w:cs="Times New Roman"/>
                <w:sz w:val="20"/>
                <w:szCs w:val="20"/>
              </w:rPr>
            </w:pPr>
            <w:proofErr w:type="gramStart"/>
            <w:r w:rsidRPr="00226BC6">
              <w:rPr>
                <w:rFonts w:ascii="Times New Roman" w:eastAsia="Times New Roman" w:hAnsi="Times New Roman" w:cs="Times New Roman"/>
                <w:sz w:val="20"/>
                <w:szCs w:val="20"/>
              </w:rPr>
              <w:t>uso</w:t>
            </w:r>
            <w:proofErr w:type="gramEnd"/>
            <w:r w:rsidRPr="00226BC6">
              <w:rPr>
                <w:rFonts w:ascii="Times New Roman" w:eastAsia="Times New Roman" w:hAnsi="Times New Roman" w:cs="Times New Roman"/>
                <w:sz w:val="20"/>
                <w:szCs w:val="20"/>
              </w:rPr>
              <w:t xml:space="preserve"> sustentável dos recursos naturais.</w:t>
            </w:r>
          </w:p>
          <w:p w14:paraId="0ED51227" w14:textId="77777777" w:rsidR="00226BC6" w:rsidRPr="00226BC6" w:rsidRDefault="00226BC6" w:rsidP="00226BC6">
            <w:pPr>
              <w:spacing w:after="0" w:line="240" w:lineRule="auto"/>
              <w:ind w:left="0" w:hanging="2"/>
              <w:jc w:val="both"/>
              <w:rPr>
                <w:rFonts w:ascii="Times New Roman" w:eastAsia="Times New Roman" w:hAnsi="Times New Roman" w:cs="Times New Roman"/>
                <w:sz w:val="20"/>
                <w:szCs w:val="20"/>
              </w:rPr>
            </w:pPr>
            <w:r w:rsidRPr="00226BC6">
              <w:rPr>
                <w:rFonts w:ascii="Times New Roman" w:eastAsia="Times New Roman" w:hAnsi="Times New Roman" w:cs="Times New Roman"/>
                <w:sz w:val="20"/>
                <w:szCs w:val="20"/>
              </w:rPr>
              <w:t>Consumo de energia e efeitos ambientais.</w:t>
            </w:r>
          </w:p>
          <w:p w14:paraId="4CF1FF6C" w14:textId="1F262C46" w:rsidR="00D10705" w:rsidRDefault="00226BC6" w:rsidP="00226BC6">
            <w:pPr>
              <w:spacing w:after="0" w:line="240" w:lineRule="auto"/>
              <w:ind w:left="0" w:hanging="2"/>
              <w:jc w:val="both"/>
              <w:rPr>
                <w:rFonts w:ascii="Times New Roman" w:eastAsia="Times New Roman" w:hAnsi="Times New Roman" w:cs="Times New Roman"/>
                <w:sz w:val="20"/>
                <w:szCs w:val="20"/>
              </w:rPr>
            </w:pPr>
            <w:r w:rsidRPr="00226BC6">
              <w:rPr>
                <w:rFonts w:ascii="Times New Roman" w:eastAsia="Times New Roman" w:hAnsi="Times New Roman" w:cs="Times New Roman"/>
                <w:sz w:val="20"/>
                <w:szCs w:val="20"/>
              </w:rPr>
              <w:t>Energias renováveis.</w:t>
            </w:r>
          </w:p>
        </w:tc>
      </w:tr>
      <w:tr w:rsidR="00D10705" w14:paraId="12F04031" w14:textId="77777777">
        <w:trPr>
          <w:cantSplit/>
          <w:trHeight w:val="4110"/>
        </w:trPr>
        <w:tc>
          <w:tcPr>
            <w:tcW w:w="2580" w:type="dxa"/>
            <w:vMerge/>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10713D"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3D4EED5" w14:textId="6F94358B" w:rsidR="00D10705" w:rsidRDefault="00CF1DD5">
            <w:pPr>
              <w:spacing w:after="0" w:line="240" w:lineRule="auto"/>
              <w:ind w:left="0" w:hanging="2"/>
              <w:jc w:val="both"/>
              <w:rPr>
                <w:rFonts w:ascii="Times New Roman" w:eastAsia="Times New Roman" w:hAnsi="Times New Roman" w:cs="Times New Roman"/>
                <w:sz w:val="20"/>
                <w:szCs w:val="20"/>
              </w:rPr>
            </w:pPr>
            <w:r w:rsidRPr="00CF1DD5">
              <w:rPr>
                <w:rFonts w:ascii="Times New Roman" w:eastAsia="Times New Roman" w:hAnsi="Times New Roman" w:cs="Times New Roman"/>
                <w:sz w:val="20"/>
                <w:szCs w:val="20"/>
              </w:rPr>
              <w:t>Energia e meio ambiente (60h)</w:t>
            </w:r>
          </w:p>
        </w:tc>
        <w:tc>
          <w:tcPr>
            <w:tcW w:w="454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1BC99157" w14:textId="77777777" w:rsidR="00B81328" w:rsidRPr="00B81328" w:rsidRDefault="00B81328" w:rsidP="00B81328">
            <w:pPr>
              <w:spacing w:after="0" w:line="240" w:lineRule="auto"/>
              <w:ind w:left="0" w:hanging="2"/>
              <w:jc w:val="both"/>
              <w:rPr>
                <w:rFonts w:ascii="Times New Roman" w:eastAsia="Times New Roman" w:hAnsi="Times New Roman" w:cs="Times New Roman"/>
                <w:sz w:val="20"/>
                <w:szCs w:val="20"/>
              </w:rPr>
            </w:pPr>
            <w:r w:rsidRPr="00B81328">
              <w:rPr>
                <w:rFonts w:ascii="Times New Roman" w:eastAsia="Times New Roman" w:hAnsi="Times New Roman" w:cs="Times New Roman"/>
                <w:sz w:val="20"/>
                <w:szCs w:val="20"/>
              </w:rPr>
              <w:t xml:space="preserve">- </w:t>
            </w:r>
            <w:proofErr w:type="gramStart"/>
            <w:r w:rsidRPr="00B81328">
              <w:rPr>
                <w:rFonts w:ascii="Times New Roman" w:eastAsia="Times New Roman" w:hAnsi="Times New Roman" w:cs="Times New Roman"/>
                <w:sz w:val="20"/>
                <w:szCs w:val="20"/>
              </w:rPr>
              <w:t>Energia, consumo e demanda</w:t>
            </w:r>
            <w:proofErr w:type="gramEnd"/>
            <w:r w:rsidRPr="00B81328">
              <w:rPr>
                <w:rFonts w:ascii="Times New Roman" w:eastAsia="Times New Roman" w:hAnsi="Times New Roman" w:cs="Times New Roman"/>
                <w:sz w:val="20"/>
                <w:szCs w:val="20"/>
              </w:rPr>
              <w:t>.</w:t>
            </w:r>
          </w:p>
          <w:p w14:paraId="1ED966F0" w14:textId="77777777" w:rsidR="00B81328" w:rsidRPr="00B81328" w:rsidRDefault="00B81328" w:rsidP="00B81328">
            <w:pPr>
              <w:spacing w:after="0" w:line="240" w:lineRule="auto"/>
              <w:ind w:left="0" w:hanging="2"/>
              <w:jc w:val="both"/>
              <w:rPr>
                <w:rFonts w:ascii="Times New Roman" w:eastAsia="Times New Roman" w:hAnsi="Times New Roman" w:cs="Times New Roman"/>
                <w:sz w:val="20"/>
                <w:szCs w:val="20"/>
              </w:rPr>
            </w:pPr>
            <w:r w:rsidRPr="00B81328">
              <w:rPr>
                <w:rFonts w:ascii="Times New Roman" w:eastAsia="Times New Roman" w:hAnsi="Times New Roman" w:cs="Times New Roman"/>
                <w:sz w:val="20"/>
                <w:szCs w:val="20"/>
              </w:rPr>
              <w:t>- Planejamento integrado de recursos.</w:t>
            </w:r>
          </w:p>
          <w:p w14:paraId="154EBEBC" w14:textId="77777777" w:rsidR="00B81328" w:rsidRPr="00B81328" w:rsidRDefault="00B81328" w:rsidP="00B81328">
            <w:pPr>
              <w:spacing w:after="0" w:line="240" w:lineRule="auto"/>
              <w:ind w:left="0" w:hanging="2"/>
              <w:jc w:val="both"/>
              <w:rPr>
                <w:rFonts w:ascii="Times New Roman" w:eastAsia="Times New Roman" w:hAnsi="Times New Roman" w:cs="Times New Roman"/>
                <w:sz w:val="20"/>
                <w:szCs w:val="20"/>
              </w:rPr>
            </w:pPr>
            <w:r w:rsidRPr="00B81328">
              <w:rPr>
                <w:rFonts w:ascii="Times New Roman" w:eastAsia="Times New Roman" w:hAnsi="Times New Roman" w:cs="Times New Roman"/>
                <w:sz w:val="20"/>
                <w:szCs w:val="20"/>
              </w:rPr>
              <w:t>- Fontes de energia renováveis (solar, eólica, biomassa, hidrelétrica).</w:t>
            </w:r>
          </w:p>
          <w:p w14:paraId="08F7F8F5" w14:textId="77777777" w:rsidR="00B81328" w:rsidRPr="00B81328" w:rsidRDefault="00B81328" w:rsidP="00B81328">
            <w:pPr>
              <w:spacing w:after="0" w:line="240" w:lineRule="auto"/>
              <w:ind w:left="0" w:hanging="2"/>
              <w:jc w:val="both"/>
              <w:rPr>
                <w:rFonts w:ascii="Times New Roman" w:eastAsia="Times New Roman" w:hAnsi="Times New Roman" w:cs="Times New Roman"/>
                <w:sz w:val="20"/>
                <w:szCs w:val="20"/>
              </w:rPr>
            </w:pPr>
            <w:r w:rsidRPr="00B81328">
              <w:rPr>
                <w:rFonts w:ascii="Times New Roman" w:eastAsia="Times New Roman" w:hAnsi="Times New Roman" w:cs="Times New Roman"/>
                <w:sz w:val="20"/>
                <w:szCs w:val="20"/>
              </w:rPr>
              <w:t>- Fontes de energia não renováveis (petróleo, gás, carvão, nuclear).</w:t>
            </w:r>
          </w:p>
          <w:p w14:paraId="2C168D7F" w14:textId="77777777" w:rsidR="00B81328" w:rsidRPr="00B81328" w:rsidRDefault="00B81328" w:rsidP="00B81328">
            <w:pPr>
              <w:spacing w:after="0" w:line="240" w:lineRule="auto"/>
              <w:ind w:left="0" w:hanging="2"/>
              <w:jc w:val="both"/>
              <w:rPr>
                <w:rFonts w:ascii="Times New Roman" w:eastAsia="Times New Roman" w:hAnsi="Times New Roman" w:cs="Times New Roman"/>
                <w:sz w:val="20"/>
                <w:szCs w:val="20"/>
              </w:rPr>
            </w:pPr>
            <w:r w:rsidRPr="00B81328">
              <w:rPr>
                <w:rFonts w:ascii="Times New Roman" w:eastAsia="Times New Roman" w:hAnsi="Times New Roman" w:cs="Times New Roman"/>
                <w:sz w:val="20"/>
                <w:szCs w:val="20"/>
              </w:rPr>
              <w:t>- Contabilização de emissões e impactos ambientais.</w:t>
            </w:r>
          </w:p>
          <w:p w14:paraId="783F0757" w14:textId="77777777" w:rsidR="00B81328" w:rsidRPr="00B81328" w:rsidRDefault="00B81328" w:rsidP="00B81328">
            <w:pPr>
              <w:spacing w:after="0" w:line="240" w:lineRule="auto"/>
              <w:ind w:left="0" w:hanging="2"/>
              <w:jc w:val="both"/>
              <w:rPr>
                <w:rFonts w:ascii="Times New Roman" w:eastAsia="Times New Roman" w:hAnsi="Times New Roman" w:cs="Times New Roman"/>
                <w:sz w:val="20"/>
                <w:szCs w:val="20"/>
              </w:rPr>
            </w:pPr>
            <w:r w:rsidRPr="00B81328">
              <w:rPr>
                <w:rFonts w:ascii="Times New Roman" w:eastAsia="Times New Roman" w:hAnsi="Times New Roman" w:cs="Times New Roman"/>
                <w:sz w:val="20"/>
                <w:szCs w:val="20"/>
              </w:rPr>
              <w:t>- Mudança climática e biodiversidade.</w:t>
            </w:r>
          </w:p>
          <w:p w14:paraId="25099C61" w14:textId="77777777" w:rsidR="00B81328" w:rsidRPr="00B81328" w:rsidRDefault="00B81328" w:rsidP="00B81328">
            <w:pPr>
              <w:spacing w:after="0" w:line="240" w:lineRule="auto"/>
              <w:ind w:left="0" w:hanging="2"/>
              <w:jc w:val="both"/>
              <w:rPr>
                <w:rFonts w:ascii="Times New Roman" w:eastAsia="Times New Roman" w:hAnsi="Times New Roman" w:cs="Times New Roman"/>
                <w:sz w:val="20"/>
                <w:szCs w:val="20"/>
              </w:rPr>
            </w:pPr>
            <w:r w:rsidRPr="00B81328">
              <w:rPr>
                <w:rFonts w:ascii="Times New Roman" w:eastAsia="Times New Roman" w:hAnsi="Times New Roman" w:cs="Times New Roman"/>
                <w:sz w:val="20"/>
                <w:szCs w:val="20"/>
              </w:rPr>
              <w:t>- Poluição do ar e fontes.</w:t>
            </w:r>
          </w:p>
          <w:p w14:paraId="7CC0EDCE" w14:textId="77777777" w:rsidR="00B81328" w:rsidRPr="00B81328" w:rsidRDefault="00B81328" w:rsidP="00B81328">
            <w:pPr>
              <w:spacing w:after="0" w:line="240" w:lineRule="auto"/>
              <w:ind w:left="0" w:hanging="2"/>
              <w:jc w:val="both"/>
              <w:rPr>
                <w:rFonts w:ascii="Times New Roman" w:eastAsia="Times New Roman" w:hAnsi="Times New Roman" w:cs="Times New Roman"/>
                <w:sz w:val="20"/>
                <w:szCs w:val="20"/>
              </w:rPr>
            </w:pPr>
            <w:r w:rsidRPr="00B81328">
              <w:rPr>
                <w:rFonts w:ascii="Times New Roman" w:eastAsia="Times New Roman" w:hAnsi="Times New Roman" w:cs="Times New Roman"/>
                <w:sz w:val="20"/>
                <w:szCs w:val="20"/>
              </w:rPr>
              <w:t>- Padrões de qualidade do ar.</w:t>
            </w:r>
          </w:p>
          <w:p w14:paraId="106FFD5D" w14:textId="77777777" w:rsidR="00B81328" w:rsidRPr="00B81328" w:rsidRDefault="00B81328" w:rsidP="00B81328">
            <w:pPr>
              <w:spacing w:after="0" w:line="240" w:lineRule="auto"/>
              <w:ind w:left="0" w:hanging="2"/>
              <w:jc w:val="both"/>
              <w:rPr>
                <w:rFonts w:ascii="Times New Roman" w:eastAsia="Times New Roman" w:hAnsi="Times New Roman" w:cs="Times New Roman"/>
                <w:sz w:val="20"/>
                <w:szCs w:val="20"/>
              </w:rPr>
            </w:pPr>
            <w:r w:rsidRPr="00B81328">
              <w:rPr>
                <w:rFonts w:ascii="Times New Roman" w:eastAsia="Times New Roman" w:hAnsi="Times New Roman" w:cs="Times New Roman"/>
                <w:sz w:val="20"/>
                <w:szCs w:val="20"/>
              </w:rPr>
              <w:t>- Matriz energética e balanço energético.</w:t>
            </w:r>
          </w:p>
          <w:p w14:paraId="33578046" w14:textId="77777777" w:rsidR="00B81328" w:rsidRPr="00B81328" w:rsidRDefault="00B81328" w:rsidP="00B81328">
            <w:pPr>
              <w:spacing w:after="0" w:line="240" w:lineRule="auto"/>
              <w:ind w:left="0" w:hanging="2"/>
              <w:jc w:val="both"/>
              <w:rPr>
                <w:rFonts w:ascii="Times New Roman" w:eastAsia="Times New Roman" w:hAnsi="Times New Roman" w:cs="Times New Roman"/>
                <w:sz w:val="20"/>
                <w:szCs w:val="20"/>
              </w:rPr>
            </w:pPr>
            <w:r w:rsidRPr="00B81328">
              <w:rPr>
                <w:rFonts w:ascii="Times New Roman" w:eastAsia="Times New Roman" w:hAnsi="Times New Roman" w:cs="Times New Roman"/>
                <w:sz w:val="20"/>
                <w:szCs w:val="20"/>
              </w:rPr>
              <w:t>- Legislação ambiental.</w:t>
            </w:r>
          </w:p>
          <w:p w14:paraId="3EE0CCB4" w14:textId="77777777" w:rsidR="00B81328" w:rsidRPr="00B81328" w:rsidRDefault="00B81328" w:rsidP="00B81328">
            <w:pPr>
              <w:spacing w:after="0" w:line="240" w:lineRule="auto"/>
              <w:ind w:left="0" w:hanging="2"/>
              <w:jc w:val="both"/>
              <w:rPr>
                <w:rFonts w:ascii="Times New Roman" w:eastAsia="Times New Roman" w:hAnsi="Times New Roman" w:cs="Times New Roman"/>
                <w:sz w:val="20"/>
                <w:szCs w:val="20"/>
              </w:rPr>
            </w:pPr>
            <w:r w:rsidRPr="00B81328">
              <w:rPr>
                <w:rFonts w:ascii="Times New Roman" w:eastAsia="Times New Roman" w:hAnsi="Times New Roman" w:cs="Times New Roman"/>
                <w:sz w:val="20"/>
                <w:szCs w:val="20"/>
              </w:rPr>
              <w:t>- Estrutura do EIA/RIMA.</w:t>
            </w:r>
          </w:p>
          <w:p w14:paraId="5119F5F9" w14:textId="77777777" w:rsidR="00B81328" w:rsidRPr="00B81328" w:rsidRDefault="00B81328" w:rsidP="00B81328">
            <w:pPr>
              <w:spacing w:after="0" w:line="240" w:lineRule="auto"/>
              <w:ind w:left="0" w:hanging="2"/>
              <w:jc w:val="both"/>
              <w:rPr>
                <w:rFonts w:ascii="Times New Roman" w:eastAsia="Times New Roman" w:hAnsi="Times New Roman" w:cs="Times New Roman"/>
                <w:sz w:val="20"/>
                <w:szCs w:val="20"/>
              </w:rPr>
            </w:pPr>
            <w:r w:rsidRPr="00B81328">
              <w:rPr>
                <w:rFonts w:ascii="Times New Roman" w:eastAsia="Times New Roman" w:hAnsi="Times New Roman" w:cs="Times New Roman"/>
                <w:sz w:val="20"/>
                <w:szCs w:val="20"/>
              </w:rPr>
              <w:t>- Caracterização dos impactos ambientais nos meios físico, biótico e socioeconômico.</w:t>
            </w:r>
          </w:p>
          <w:p w14:paraId="6BFE3077" w14:textId="77777777" w:rsidR="00B81328" w:rsidRPr="00B81328" w:rsidRDefault="00B81328" w:rsidP="00B81328">
            <w:pPr>
              <w:spacing w:after="0" w:line="240" w:lineRule="auto"/>
              <w:ind w:left="0" w:hanging="2"/>
              <w:jc w:val="both"/>
              <w:rPr>
                <w:rFonts w:ascii="Times New Roman" w:eastAsia="Times New Roman" w:hAnsi="Times New Roman" w:cs="Times New Roman"/>
                <w:sz w:val="20"/>
                <w:szCs w:val="20"/>
              </w:rPr>
            </w:pPr>
            <w:r w:rsidRPr="00B81328">
              <w:rPr>
                <w:rFonts w:ascii="Times New Roman" w:eastAsia="Times New Roman" w:hAnsi="Times New Roman" w:cs="Times New Roman"/>
                <w:sz w:val="20"/>
                <w:szCs w:val="20"/>
              </w:rPr>
              <w:t>- Medidas mitigadoras e compensatórias.</w:t>
            </w:r>
          </w:p>
          <w:p w14:paraId="11962B5C" w14:textId="77777777" w:rsidR="00B81328" w:rsidRPr="00B81328" w:rsidRDefault="00B81328" w:rsidP="00B81328">
            <w:pPr>
              <w:spacing w:after="0" w:line="240" w:lineRule="auto"/>
              <w:ind w:left="0" w:hanging="2"/>
              <w:jc w:val="both"/>
              <w:rPr>
                <w:rFonts w:ascii="Times New Roman" w:eastAsia="Times New Roman" w:hAnsi="Times New Roman" w:cs="Times New Roman"/>
                <w:sz w:val="20"/>
                <w:szCs w:val="20"/>
              </w:rPr>
            </w:pPr>
            <w:r w:rsidRPr="00B81328">
              <w:rPr>
                <w:rFonts w:ascii="Times New Roman" w:eastAsia="Times New Roman" w:hAnsi="Times New Roman" w:cs="Times New Roman"/>
                <w:sz w:val="20"/>
                <w:szCs w:val="20"/>
              </w:rPr>
              <w:t>- Política e legislação do EIA/RIMA.</w:t>
            </w:r>
          </w:p>
          <w:p w14:paraId="490A3213" w14:textId="77777777" w:rsidR="00B81328" w:rsidRPr="00B81328" w:rsidRDefault="00B81328" w:rsidP="00B81328">
            <w:pPr>
              <w:spacing w:after="0" w:line="240" w:lineRule="auto"/>
              <w:ind w:left="0" w:hanging="2"/>
              <w:jc w:val="both"/>
              <w:rPr>
                <w:rFonts w:ascii="Times New Roman" w:eastAsia="Times New Roman" w:hAnsi="Times New Roman" w:cs="Times New Roman"/>
                <w:sz w:val="20"/>
                <w:szCs w:val="20"/>
              </w:rPr>
            </w:pPr>
            <w:r w:rsidRPr="00B81328">
              <w:rPr>
                <w:rFonts w:ascii="Times New Roman" w:eastAsia="Times New Roman" w:hAnsi="Times New Roman" w:cs="Times New Roman"/>
                <w:sz w:val="20"/>
                <w:szCs w:val="20"/>
              </w:rPr>
              <w:t>- Smart Grid.</w:t>
            </w:r>
          </w:p>
          <w:p w14:paraId="272FF1F3" w14:textId="77777777" w:rsidR="00B81328" w:rsidRPr="00B81328" w:rsidRDefault="00B81328" w:rsidP="00B81328">
            <w:pPr>
              <w:spacing w:after="0" w:line="240" w:lineRule="auto"/>
              <w:ind w:left="0" w:hanging="2"/>
              <w:jc w:val="both"/>
              <w:rPr>
                <w:rFonts w:ascii="Times New Roman" w:eastAsia="Times New Roman" w:hAnsi="Times New Roman" w:cs="Times New Roman"/>
                <w:sz w:val="20"/>
                <w:szCs w:val="20"/>
              </w:rPr>
            </w:pPr>
            <w:r w:rsidRPr="00B81328">
              <w:rPr>
                <w:rFonts w:ascii="Times New Roman" w:eastAsia="Times New Roman" w:hAnsi="Times New Roman" w:cs="Times New Roman"/>
                <w:sz w:val="20"/>
                <w:szCs w:val="20"/>
              </w:rPr>
              <w:t>- Gestão de energia e meio ambiente.</w:t>
            </w:r>
          </w:p>
          <w:p w14:paraId="7561B218" w14:textId="77777777" w:rsidR="00B81328" w:rsidRPr="00B81328" w:rsidRDefault="00B81328" w:rsidP="00B81328">
            <w:pPr>
              <w:spacing w:after="0" w:line="240" w:lineRule="auto"/>
              <w:ind w:left="0" w:hanging="2"/>
              <w:jc w:val="both"/>
              <w:rPr>
                <w:rFonts w:ascii="Times New Roman" w:eastAsia="Times New Roman" w:hAnsi="Times New Roman" w:cs="Times New Roman"/>
                <w:sz w:val="20"/>
                <w:szCs w:val="20"/>
              </w:rPr>
            </w:pPr>
            <w:r w:rsidRPr="00B81328">
              <w:rPr>
                <w:rFonts w:ascii="Times New Roman" w:eastAsia="Times New Roman" w:hAnsi="Times New Roman" w:cs="Times New Roman"/>
                <w:sz w:val="20"/>
                <w:szCs w:val="20"/>
              </w:rPr>
              <w:t>- Energias renováveis e alternativas.</w:t>
            </w:r>
          </w:p>
          <w:p w14:paraId="3FFA331D" w14:textId="77777777" w:rsidR="00B81328" w:rsidRPr="00B81328" w:rsidRDefault="00B81328" w:rsidP="00B81328">
            <w:pPr>
              <w:spacing w:after="0" w:line="240" w:lineRule="auto"/>
              <w:ind w:left="0" w:hanging="2"/>
              <w:jc w:val="both"/>
              <w:rPr>
                <w:rFonts w:ascii="Times New Roman" w:eastAsia="Times New Roman" w:hAnsi="Times New Roman" w:cs="Times New Roman"/>
                <w:sz w:val="20"/>
                <w:szCs w:val="20"/>
              </w:rPr>
            </w:pPr>
            <w:r w:rsidRPr="00B81328">
              <w:rPr>
                <w:rFonts w:ascii="Times New Roman" w:eastAsia="Times New Roman" w:hAnsi="Times New Roman" w:cs="Times New Roman"/>
                <w:sz w:val="20"/>
                <w:szCs w:val="20"/>
              </w:rPr>
              <w:t>- Auditorias de energia.</w:t>
            </w:r>
          </w:p>
          <w:p w14:paraId="270C0388" w14:textId="7C87A4B1" w:rsidR="00D10705" w:rsidRDefault="00B81328" w:rsidP="00B81328">
            <w:pPr>
              <w:spacing w:after="0" w:line="240" w:lineRule="auto"/>
              <w:ind w:left="0" w:hanging="2"/>
              <w:jc w:val="both"/>
              <w:rPr>
                <w:rFonts w:ascii="Times New Roman" w:eastAsia="Times New Roman" w:hAnsi="Times New Roman" w:cs="Times New Roman"/>
                <w:sz w:val="20"/>
                <w:szCs w:val="20"/>
              </w:rPr>
            </w:pPr>
            <w:r w:rsidRPr="00B81328">
              <w:rPr>
                <w:rFonts w:ascii="Times New Roman" w:eastAsia="Times New Roman" w:hAnsi="Times New Roman" w:cs="Times New Roman"/>
                <w:sz w:val="20"/>
                <w:szCs w:val="20"/>
              </w:rPr>
              <w:t>- Legislação e regulamentos (ISO 50001).</w:t>
            </w:r>
          </w:p>
        </w:tc>
      </w:tr>
      <w:tr w:rsidR="00D10705" w14:paraId="1B5566DE" w14:textId="77777777">
        <w:trPr>
          <w:cantSplit/>
          <w:trHeight w:val="1320"/>
        </w:trPr>
        <w:tc>
          <w:tcPr>
            <w:tcW w:w="2580" w:type="dxa"/>
            <w:vMerge/>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DB4BBA"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68F4F3B0" w14:textId="6ABD9E2A" w:rsidR="00D10705" w:rsidRDefault="00AF7D0A">
            <w:pPr>
              <w:spacing w:after="0" w:line="240" w:lineRule="auto"/>
              <w:ind w:left="0" w:hanging="2"/>
              <w:jc w:val="both"/>
              <w:rPr>
                <w:rFonts w:ascii="Times New Roman" w:eastAsia="Times New Roman" w:hAnsi="Times New Roman" w:cs="Times New Roman"/>
                <w:sz w:val="20"/>
                <w:szCs w:val="20"/>
              </w:rPr>
            </w:pPr>
            <w:r w:rsidRPr="00AF7D0A">
              <w:rPr>
                <w:rFonts w:ascii="Times New Roman" w:eastAsia="Times New Roman" w:hAnsi="Times New Roman" w:cs="Times New Roman"/>
                <w:sz w:val="20"/>
                <w:szCs w:val="20"/>
              </w:rPr>
              <w:t>Ciência Ambiental e Sustentabilidade (60h)</w:t>
            </w:r>
          </w:p>
        </w:tc>
        <w:tc>
          <w:tcPr>
            <w:tcW w:w="454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7B1C96F" w14:textId="77777777" w:rsidR="00653EB3" w:rsidRPr="00653EB3" w:rsidRDefault="00653EB3" w:rsidP="00653EB3">
            <w:pPr>
              <w:spacing w:after="0" w:line="240" w:lineRule="auto"/>
              <w:ind w:left="0" w:hanging="2"/>
              <w:jc w:val="both"/>
              <w:rPr>
                <w:rFonts w:ascii="Times New Roman" w:eastAsia="Times New Roman" w:hAnsi="Times New Roman" w:cs="Times New Roman"/>
                <w:sz w:val="20"/>
                <w:szCs w:val="20"/>
              </w:rPr>
            </w:pPr>
            <w:r w:rsidRPr="00653EB3">
              <w:rPr>
                <w:rFonts w:ascii="Times New Roman" w:eastAsia="Times New Roman" w:hAnsi="Times New Roman" w:cs="Times New Roman"/>
                <w:sz w:val="20"/>
                <w:szCs w:val="20"/>
              </w:rPr>
              <w:t xml:space="preserve">- </w:t>
            </w:r>
            <w:proofErr w:type="gramStart"/>
            <w:r w:rsidRPr="00653EB3">
              <w:rPr>
                <w:rFonts w:ascii="Times New Roman" w:eastAsia="Times New Roman" w:hAnsi="Times New Roman" w:cs="Times New Roman"/>
                <w:sz w:val="20"/>
                <w:szCs w:val="20"/>
              </w:rPr>
              <w:t>A biosfera e seu equilíbrio</w:t>
            </w:r>
            <w:proofErr w:type="gramEnd"/>
            <w:r w:rsidRPr="00653EB3">
              <w:rPr>
                <w:rFonts w:ascii="Times New Roman" w:eastAsia="Times New Roman" w:hAnsi="Times New Roman" w:cs="Times New Roman"/>
                <w:sz w:val="20"/>
                <w:szCs w:val="20"/>
              </w:rPr>
              <w:t>.</w:t>
            </w:r>
          </w:p>
          <w:p w14:paraId="0A8991F3" w14:textId="77777777" w:rsidR="00653EB3" w:rsidRPr="00653EB3" w:rsidRDefault="00653EB3" w:rsidP="00653EB3">
            <w:pPr>
              <w:spacing w:after="0" w:line="240" w:lineRule="auto"/>
              <w:ind w:left="0" w:hanging="2"/>
              <w:jc w:val="both"/>
              <w:rPr>
                <w:rFonts w:ascii="Times New Roman" w:eastAsia="Times New Roman" w:hAnsi="Times New Roman" w:cs="Times New Roman"/>
                <w:sz w:val="20"/>
                <w:szCs w:val="20"/>
              </w:rPr>
            </w:pPr>
            <w:r w:rsidRPr="00653EB3">
              <w:rPr>
                <w:rFonts w:ascii="Times New Roman" w:eastAsia="Times New Roman" w:hAnsi="Times New Roman" w:cs="Times New Roman"/>
                <w:sz w:val="20"/>
                <w:szCs w:val="20"/>
              </w:rPr>
              <w:t>- Ecossistemas.</w:t>
            </w:r>
          </w:p>
          <w:p w14:paraId="5AB0DCF6" w14:textId="77777777" w:rsidR="00653EB3" w:rsidRPr="00653EB3" w:rsidRDefault="00653EB3" w:rsidP="00653EB3">
            <w:pPr>
              <w:spacing w:after="0" w:line="240" w:lineRule="auto"/>
              <w:ind w:left="0" w:hanging="2"/>
              <w:jc w:val="both"/>
              <w:rPr>
                <w:rFonts w:ascii="Times New Roman" w:eastAsia="Times New Roman" w:hAnsi="Times New Roman" w:cs="Times New Roman"/>
                <w:sz w:val="20"/>
                <w:szCs w:val="20"/>
              </w:rPr>
            </w:pPr>
            <w:r w:rsidRPr="00653EB3">
              <w:rPr>
                <w:rFonts w:ascii="Times New Roman" w:eastAsia="Times New Roman" w:hAnsi="Times New Roman" w:cs="Times New Roman"/>
                <w:sz w:val="20"/>
                <w:szCs w:val="20"/>
              </w:rPr>
              <w:t>- Efeitos da tecnologia no equilíbrio ecológico.</w:t>
            </w:r>
          </w:p>
          <w:p w14:paraId="4E19A05C" w14:textId="77777777" w:rsidR="00653EB3" w:rsidRPr="00653EB3" w:rsidRDefault="00653EB3" w:rsidP="00653EB3">
            <w:pPr>
              <w:spacing w:after="0" w:line="240" w:lineRule="auto"/>
              <w:ind w:left="0" w:hanging="2"/>
              <w:jc w:val="both"/>
              <w:rPr>
                <w:rFonts w:ascii="Times New Roman" w:eastAsia="Times New Roman" w:hAnsi="Times New Roman" w:cs="Times New Roman"/>
                <w:sz w:val="20"/>
                <w:szCs w:val="20"/>
              </w:rPr>
            </w:pPr>
            <w:r w:rsidRPr="00653EB3">
              <w:rPr>
                <w:rFonts w:ascii="Times New Roman" w:eastAsia="Times New Roman" w:hAnsi="Times New Roman" w:cs="Times New Roman"/>
                <w:sz w:val="20"/>
                <w:szCs w:val="20"/>
              </w:rPr>
              <w:t>- Ambiente agrícola.</w:t>
            </w:r>
          </w:p>
          <w:p w14:paraId="4829BED7" w14:textId="77777777" w:rsidR="00653EB3" w:rsidRPr="00653EB3" w:rsidRDefault="00653EB3" w:rsidP="00653EB3">
            <w:pPr>
              <w:spacing w:after="0" w:line="240" w:lineRule="auto"/>
              <w:ind w:left="0" w:hanging="2"/>
              <w:jc w:val="both"/>
              <w:rPr>
                <w:rFonts w:ascii="Times New Roman" w:eastAsia="Times New Roman" w:hAnsi="Times New Roman" w:cs="Times New Roman"/>
                <w:sz w:val="20"/>
                <w:szCs w:val="20"/>
              </w:rPr>
            </w:pPr>
            <w:r w:rsidRPr="00653EB3">
              <w:rPr>
                <w:rFonts w:ascii="Times New Roman" w:eastAsia="Times New Roman" w:hAnsi="Times New Roman" w:cs="Times New Roman"/>
                <w:sz w:val="20"/>
                <w:szCs w:val="20"/>
              </w:rPr>
              <w:t>- Preservação dos recursos naturais.</w:t>
            </w:r>
          </w:p>
          <w:p w14:paraId="660650C4" w14:textId="048B1AA5" w:rsidR="00D10705" w:rsidRDefault="00653EB3" w:rsidP="00653EB3">
            <w:pPr>
              <w:spacing w:after="0" w:line="240" w:lineRule="auto"/>
              <w:ind w:left="0" w:hanging="2"/>
              <w:jc w:val="both"/>
              <w:rPr>
                <w:rFonts w:ascii="Times New Roman" w:eastAsia="Times New Roman" w:hAnsi="Times New Roman" w:cs="Times New Roman"/>
                <w:sz w:val="20"/>
                <w:szCs w:val="20"/>
              </w:rPr>
            </w:pPr>
            <w:r w:rsidRPr="00653EB3">
              <w:rPr>
                <w:rFonts w:ascii="Times New Roman" w:eastAsia="Times New Roman" w:hAnsi="Times New Roman" w:cs="Times New Roman"/>
                <w:sz w:val="20"/>
                <w:szCs w:val="20"/>
              </w:rPr>
              <w:t>- Desenvolvimento sustentável.</w:t>
            </w:r>
          </w:p>
        </w:tc>
      </w:tr>
      <w:tr w:rsidR="00D10705" w14:paraId="345011CB" w14:textId="77777777">
        <w:trPr>
          <w:cantSplit/>
          <w:trHeight w:val="1728"/>
        </w:trPr>
        <w:tc>
          <w:tcPr>
            <w:tcW w:w="2580" w:type="dxa"/>
            <w:vMerge/>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580932"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6A65A5FE" w14:textId="2F8BE12C" w:rsidR="00D10705" w:rsidRDefault="00CF0E89">
            <w:pPr>
              <w:spacing w:after="0" w:line="240" w:lineRule="auto"/>
              <w:ind w:left="0" w:hanging="2"/>
              <w:jc w:val="both"/>
              <w:rPr>
                <w:rFonts w:ascii="Times New Roman" w:eastAsia="Times New Roman" w:hAnsi="Times New Roman" w:cs="Times New Roman"/>
                <w:sz w:val="20"/>
                <w:szCs w:val="20"/>
              </w:rPr>
            </w:pPr>
            <w:r w:rsidRPr="00CF0E89">
              <w:rPr>
                <w:rFonts w:ascii="Times New Roman" w:eastAsia="Times New Roman" w:hAnsi="Times New Roman" w:cs="Times New Roman"/>
                <w:sz w:val="20"/>
                <w:szCs w:val="20"/>
              </w:rPr>
              <w:t>Introdução à engenharia de produção (40h)</w:t>
            </w:r>
          </w:p>
        </w:tc>
        <w:tc>
          <w:tcPr>
            <w:tcW w:w="454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B8BE175" w14:textId="77777777" w:rsidR="004448EC" w:rsidRPr="004448EC" w:rsidRDefault="004448EC" w:rsidP="004448EC">
            <w:pPr>
              <w:spacing w:after="0" w:line="240" w:lineRule="auto"/>
              <w:ind w:left="0" w:hanging="2"/>
              <w:jc w:val="both"/>
              <w:rPr>
                <w:rFonts w:ascii="Times New Roman" w:eastAsia="Times New Roman" w:hAnsi="Times New Roman" w:cs="Times New Roman"/>
                <w:sz w:val="20"/>
                <w:szCs w:val="20"/>
              </w:rPr>
            </w:pPr>
            <w:r w:rsidRPr="004448EC">
              <w:rPr>
                <w:rFonts w:ascii="Times New Roman" w:eastAsia="Times New Roman" w:hAnsi="Times New Roman" w:cs="Times New Roman"/>
                <w:sz w:val="20"/>
                <w:szCs w:val="20"/>
              </w:rPr>
              <w:t>- Introdução e evolução histórica do gerenciamento de produção e operações.</w:t>
            </w:r>
          </w:p>
          <w:p w14:paraId="40554F86" w14:textId="77777777" w:rsidR="004448EC" w:rsidRPr="004448EC" w:rsidRDefault="004448EC" w:rsidP="004448EC">
            <w:pPr>
              <w:spacing w:after="0" w:line="240" w:lineRule="auto"/>
              <w:ind w:left="0" w:hanging="2"/>
              <w:jc w:val="both"/>
              <w:rPr>
                <w:rFonts w:ascii="Times New Roman" w:eastAsia="Times New Roman" w:hAnsi="Times New Roman" w:cs="Times New Roman"/>
                <w:sz w:val="20"/>
                <w:szCs w:val="20"/>
              </w:rPr>
            </w:pPr>
            <w:r w:rsidRPr="004448EC">
              <w:rPr>
                <w:rFonts w:ascii="Times New Roman" w:eastAsia="Times New Roman" w:hAnsi="Times New Roman" w:cs="Times New Roman"/>
                <w:sz w:val="20"/>
                <w:szCs w:val="20"/>
              </w:rPr>
              <w:t>- Funções gerenciais do gerenciamento de produção e operações</w:t>
            </w:r>
          </w:p>
          <w:p w14:paraId="23D891A3" w14:textId="77777777" w:rsidR="004448EC" w:rsidRPr="004448EC" w:rsidRDefault="004448EC" w:rsidP="004448EC">
            <w:pPr>
              <w:spacing w:after="0" w:line="240" w:lineRule="auto"/>
              <w:ind w:left="0" w:hanging="2"/>
              <w:jc w:val="both"/>
              <w:rPr>
                <w:rFonts w:ascii="Times New Roman" w:eastAsia="Times New Roman" w:hAnsi="Times New Roman" w:cs="Times New Roman"/>
                <w:sz w:val="20"/>
                <w:szCs w:val="20"/>
              </w:rPr>
            </w:pPr>
            <w:r w:rsidRPr="004448EC">
              <w:rPr>
                <w:rFonts w:ascii="Times New Roman" w:eastAsia="Times New Roman" w:hAnsi="Times New Roman" w:cs="Times New Roman"/>
                <w:sz w:val="20"/>
                <w:szCs w:val="20"/>
              </w:rPr>
              <w:t>- Conceitualização do processo de produção.</w:t>
            </w:r>
          </w:p>
          <w:p w14:paraId="4657D868" w14:textId="77777777" w:rsidR="004448EC" w:rsidRPr="004448EC" w:rsidRDefault="004448EC" w:rsidP="004448EC">
            <w:pPr>
              <w:spacing w:after="0" w:line="240" w:lineRule="auto"/>
              <w:ind w:left="0" w:hanging="2"/>
              <w:jc w:val="both"/>
              <w:rPr>
                <w:rFonts w:ascii="Times New Roman" w:eastAsia="Times New Roman" w:hAnsi="Times New Roman" w:cs="Times New Roman"/>
                <w:sz w:val="20"/>
                <w:szCs w:val="20"/>
              </w:rPr>
            </w:pPr>
            <w:r w:rsidRPr="004448EC">
              <w:rPr>
                <w:rFonts w:ascii="Times New Roman" w:eastAsia="Times New Roman" w:hAnsi="Times New Roman" w:cs="Times New Roman"/>
                <w:sz w:val="20"/>
                <w:szCs w:val="20"/>
              </w:rPr>
              <w:t>- Modelos de transformação na produção de bens e serviços.</w:t>
            </w:r>
          </w:p>
          <w:p w14:paraId="3315DE7B" w14:textId="77777777" w:rsidR="004448EC" w:rsidRPr="004448EC" w:rsidRDefault="004448EC" w:rsidP="004448EC">
            <w:pPr>
              <w:spacing w:after="0" w:line="240" w:lineRule="auto"/>
              <w:ind w:left="0" w:hanging="2"/>
              <w:jc w:val="both"/>
              <w:rPr>
                <w:rFonts w:ascii="Times New Roman" w:eastAsia="Times New Roman" w:hAnsi="Times New Roman" w:cs="Times New Roman"/>
                <w:sz w:val="20"/>
                <w:szCs w:val="20"/>
              </w:rPr>
            </w:pPr>
            <w:r w:rsidRPr="004448EC">
              <w:rPr>
                <w:rFonts w:ascii="Times New Roman" w:eastAsia="Times New Roman" w:hAnsi="Times New Roman" w:cs="Times New Roman"/>
                <w:sz w:val="20"/>
                <w:szCs w:val="20"/>
              </w:rPr>
              <w:t>- Tipologia dos sistemas de produção.</w:t>
            </w:r>
          </w:p>
          <w:p w14:paraId="6904E036" w14:textId="77777777" w:rsidR="004448EC" w:rsidRPr="004448EC" w:rsidRDefault="004448EC" w:rsidP="004448EC">
            <w:pPr>
              <w:spacing w:after="0" w:line="240" w:lineRule="auto"/>
              <w:ind w:left="0" w:hanging="2"/>
              <w:jc w:val="both"/>
              <w:rPr>
                <w:rFonts w:ascii="Times New Roman" w:eastAsia="Times New Roman" w:hAnsi="Times New Roman" w:cs="Times New Roman"/>
                <w:sz w:val="20"/>
                <w:szCs w:val="20"/>
              </w:rPr>
            </w:pPr>
            <w:r w:rsidRPr="004448EC">
              <w:rPr>
                <w:rFonts w:ascii="Times New Roman" w:eastAsia="Times New Roman" w:hAnsi="Times New Roman" w:cs="Times New Roman"/>
                <w:sz w:val="20"/>
                <w:szCs w:val="20"/>
              </w:rPr>
              <w:t>- Relação dos sistemas de produção com o arranjo físico e as tecnologias de processo.</w:t>
            </w:r>
          </w:p>
          <w:p w14:paraId="48926C43" w14:textId="7B1A550D" w:rsidR="00D10705" w:rsidRDefault="004448EC" w:rsidP="004448EC">
            <w:pPr>
              <w:spacing w:after="0" w:line="240" w:lineRule="auto"/>
              <w:ind w:left="0" w:hanging="2"/>
              <w:jc w:val="both"/>
              <w:rPr>
                <w:rFonts w:ascii="Times New Roman" w:eastAsia="Times New Roman" w:hAnsi="Times New Roman" w:cs="Times New Roman"/>
                <w:sz w:val="20"/>
                <w:szCs w:val="20"/>
              </w:rPr>
            </w:pPr>
            <w:r w:rsidRPr="004448EC">
              <w:rPr>
                <w:rFonts w:ascii="Times New Roman" w:eastAsia="Times New Roman" w:hAnsi="Times New Roman" w:cs="Times New Roman"/>
                <w:sz w:val="20"/>
                <w:szCs w:val="20"/>
              </w:rPr>
              <w:t>- Tecnologia de produção.</w:t>
            </w:r>
          </w:p>
        </w:tc>
      </w:tr>
      <w:tr w:rsidR="00D10705" w14:paraId="756DBF48" w14:textId="77777777">
        <w:trPr>
          <w:cantSplit/>
          <w:trHeight w:val="747"/>
        </w:trPr>
        <w:tc>
          <w:tcPr>
            <w:tcW w:w="2580" w:type="dxa"/>
            <w:vMerge/>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C76F36"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44025BFC" w14:textId="58625B6B" w:rsidR="00D10705" w:rsidRDefault="00DC2431">
            <w:pPr>
              <w:spacing w:after="0" w:line="240" w:lineRule="auto"/>
              <w:ind w:left="0" w:hanging="2"/>
              <w:jc w:val="both"/>
              <w:rPr>
                <w:rFonts w:ascii="Times New Roman" w:eastAsia="Times New Roman" w:hAnsi="Times New Roman" w:cs="Times New Roman"/>
                <w:sz w:val="20"/>
                <w:szCs w:val="20"/>
              </w:rPr>
            </w:pPr>
            <w:r w:rsidRPr="00DC2431">
              <w:rPr>
                <w:rFonts w:ascii="Times New Roman" w:eastAsia="Times New Roman" w:hAnsi="Times New Roman" w:cs="Times New Roman"/>
                <w:sz w:val="20"/>
                <w:szCs w:val="20"/>
              </w:rPr>
              <w:t>Auditoria de sistemas de gerenciamento ambiental (34h)</w:t>
            </w:r>
          </w:p>
        </w:tc>
        <w:tc>
          <w:tcPr>
            <w:tcW w:w="454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12A3BB99" w14:textId="77777777" w:rsidR="00DC2431" w:rsidRPr="00DC2431" w:rsidRDefault="00DC2431" w:rsidP="00DC2431">
            <w:pPr>
              <w:spacing w:after="0" w:line="240" w:lineRule="auto"/>
              <w:ind w:left="0" w:hanging="2"/>
              <w:jc w:val="both"/>
              <w:rPr>
                <w:rFonts w:ascii="Times New Roman" w:eastAsia="Times New Roman" w:hAnsi="Times New Roman" w:cs="Times New Roman"/>
                <w:sz w:val="20"/>
                <w:szCs w:val="20"/>
              </w:rPr>
            </w:pPr>
            <w:r w:rsidRPr="00DC2431">
              <w:rPr>
                <w:rFonts w:ascii="Times New Roman" w:eastAsia="Times New Roman" w:hAnsi="Times New Roman" w:cs="Times New Roman"/>
                <w:sz w:val="20"/>
                <w:szCs w:val="20"/>
              </w:rPr>
              <w:t>- NBR ISO 14001 e 19011.</w:t>
            </w:r>
          </w:p>
          <w:p w14:paraId="2E60A2A4" w14:textId="77777777" w:rsidR="00DC2431" w:rsidRPr="00DC2431" w:rsidRDefault="00DC2431" w:rsidP="00DC2431">
            <w:pPr>
              <w:spacing w:after="0" w:line="240" w:lineRule="auto"/>
              <w:ind w:left="0" w:hanging="2"/>
              <w:jc w:val="both"/>
              <w:rPr>
                <w:rFonts w:ascii="Times New Roman" w:eastAsia="Times New Roman" w:hAnsi="Times New Roman" w:cs="Times New Roman"/>
                <w:sz w:val="20"/>
                <w:szCs w:val="20"/>
              </w:rPr>
            </w:pPr>
            <w:r w:rsidRPr="00DC2431">
              <w:rPr>
                <w:rFonts w:ascii="Times New Roman" w:eastAsia="Times New Roman" w:hAnsi="Times New Roman" w:cs="Times New Roman"/>
                <w:sz w:val="20"/>
                <w:szCs w:val="20"/>
              </w:rPr>
              <w:t>- Tipos de auditorias.</w:t>
            </w:r>
          </w:p>
          <w:p w14:paraId="5203C372" w14:textId="4C4C410C" w:rsidR="00D10705" w:rsidRDefault="00DC2431" w:rsidP="00DC2431">
            <w:pPr>
              <w:spacing w:after="0" w:line="240" w:lineRule="auto"/>
              <w:ind w:left="0" w:hanging="2"/>
              <w:jc w:val="both"/>
              <w:rPr>
                <w:rFonts w:ascii="Times New Roman" w:eastAsia="Times New Roman" w:hAnsi="Times New Roman" w:cs="Times New Roman"/>
                <w:sz w:val="20"/>
                <w:szCs w:val="20"/>
              </w:rPr>
            </w:pPr>
            <w:r w:rsidRPr="00DC2431">
              <w:rPr>
                <w:rFonts w:ascii="Times New Roman" w:eastAsia="Times New Roman" w:hAnsi="Times New Roman" w:cs="Times New Roman"/>
                <w:sz w:val="20"/>
                <w:szCs w:val="20"/>
              </w:rPr>
              <w:t>- Relatório de auditoria.</w:t>
            </w:r>
          </w:p>
        </w:tc>
      </w:tr>
      <w:tr w:rsidR="00D10705" w14:paraId="6953F0CB" w14:textId="77777777">
        <w:trPr>
          <w:cantSplit/>
          <w:trHeight w:val="930"/>
        </w:trPr>
        <w:tc>
          <w:tcPr>
            <w:tcW w:w="2580" w:type="dxa"/>
            <w:vMerge/>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502951"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344DBB27" w14:textId="3E5B7603" w:rsidR="00D10705" w:rsidRDefault="0002764E">
            <w:pPr>
              <w:spacing w:after="0" w:line="240" w:lineRule="auto"/>
              <w:ind w:left="0" w:hanging="2"/>
              <w:jc w:val="both"/>
              <w:rPr>
                <w:rFonts w:ascii="Times New Roman" w:eastAsia="Times New Roman" w:hAnsi="Times New Roman" w:cs="Times New Roman"/>
                <w:sz w:val="20"/>
                <w:szCs w:val="20"/>
              </w:rPr>
            </w:pPr>
            <w:r w:rsidRPr="0002764E">
              <w:rPr>
                <w:rFonts w:ascii="Times New Roman" w:eastAsia="Times New Roman" w:hAnsi="Times New Roman" w:cs="Times New Roman"/>
                <w:sz w:val="20"/>
                <w:szCs w:val="20"/>
              </w:rPr>
              <w:t>Tecnologias ambientais (51h)</w:t>
            </w:r>
          </w:p>
        </w:tc>
        <w:tc>
          <w:tcPr>
            <w:tcW w:w="454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3D0827F0" w14:textId="77777777" w:rsidR="003063EB" w:rsidRPr="003063EB" w:rsidRDefault="003063EB" w:rsidP="003063EB">
            <w:pPr>
              <w:spacing w:after="0" w:line="240" w:lineRule="auto"/>
              <w:ind w:left="0" w:hanging="2"/>
              <w:jc w:val="both"/>
              <w:rPr>
                <w:rFonts w:ascii="Times New Roman" w:eastAsia="Times New Roman" w:hAnsi="Times New Roman" w:cs="Times New Roman"/>
                <w:sz w:val="20"/>
                <w:szCs w:val="20"/>
              </w:rPr>
            </w:pPr>
            <w:r w:rsidRPr="003063EB">
              <w:rPr>
                <w:rFonts w:ascii="Times New Roman" w:eastAsia="Times New Roman" w:hAnsi="Times New Roman" w:cs="Times New Roman"/>
                <w:sz w:val="20"/>
                <w:szCs w:val="20"/>
              </w:rPr>
              <w:t>- Design ecológico.</w:t>
            </w:r>
          </w:p>
          <w:p w14:paraId="7CF107C9" w14:textId="77777777" w:rsidR="003063EB" w:rsidRPr="003063EB" w:rsidRDefault="003063EB" w:rsidP="003063EB">
            <w:pPr>
              <w:spacing w:after="0" w:line="240" w:lineRule="auto"/>
              <w:ind w:left="0" w:hanging="2"/>
              <w:jc w:val="both"/>
              <w:rPr>
                <w:rFonts w:ascii="Times New Roman" w:eastAsia="Times New Roman" w:hAnsi="Times New Roman" w:cs="Times New Roman"/>
                <w:sz w:val="20"/>
                <w:szCs w:val="20"/>
              </w:rPr>
            </w:pPr>
            <w:r w:rsidRPr="003063EB">
              <w:rPr>
                <w:rFonts w:ascii="Times New Roman" w:eastAsia="Times New Roman" w:hAnsi="Times New Roman" w:cs="Times New Roman"/>
                <w:sz w:val="20"/>
                <w:szCs w:val="20"/>
              </w:rPr>
              <w:t>- Análise do ciclo de vida.</w:t>
            </w:r>
          </w:p>
          <w:p w14:paraId="45C4B5E9" w14:textId="77777777" w:rsidR="003063EB" w:rsidRPr="003063EB" w:rsidRDefault="003063EB" w:rsidP="003063EB">
            <w:pPr>
              <w:spacing w:after="0" w:line="240" w:lineRule="auto"/>
              <w:ind w:left="0" w:hanging="2"/>
              <w:jc w:val="both"/>
              <w:rPr>
                <w:rFonts w:ascii="Times New Roman" w:eastAsia="Times New Roman" w:hAnsi="Times New Roman" w:cs="Times New Roman"/>
                <w:sz w:val="20"/>
                <w:szCs w:val="20"/>
              </w:rPr>
            </w:pPr>
            <w:r w:rsidRPr="003063EB">
              <w:rPr>
                <w:rFonts w:ascii="Times New Roman" w:eastAsia="Times New Roman" w:hAnsi="Times New Roman" w:cs="Times New Roman"/>
                <w:sz w:val="20"/>
                <w:szCs w:val="20"/>
              </w:rPr>
              <w:t>- Produção limpa e produção mais limpa.</w:t>
            </w:r>
          </w:p>
          <w:p w14:paraId="707C3D98" w14:textId="26838A48" w:rsidR="00D10705" w:rsidRDefault="003063EB" w:rsidP="003063EB">
            <w:pPr>
              <w:spacing w:after="0" w:line="240" w:lineRule="auto"/>
              <w:ind w:left="0" w:hanging="2"/>
              <w:jc w:val="both"/>
              <w:rPr>
                <w:rFonts w:ascii="Times New Roman" w:eastAsia="Times New Roman" w:hAnsi="Times New Roman" w:cs="Times New Roman"/>
                <w:sz w:val="20"/>
                <w:szCs w:val="20"/>
              </w:rPr>
            </w:pPr>
            <w:r w:rsidRPr="003063EB">
              <w:rPr>
                <w:rFonts w:ascii="Times New Roman" w:eastAsia="Times New Roman" w:hAnsi="Times New Roman" w:cs="Times New Roman"/>
                <w:sz w:val="20"/>
                <w:szCs w:val="20"/>
              </w:rPr>
              <w:t>- Energia limpa.</w:t>
            </w:r>
          </w:p>
        </w:tc>
      </w:tr>
      <w:tr w:rsidR="00D10705" w14:paraId="220C9556" w14:textId="77777777">
        <w:trPr>
          <w:cantSplit/>
          <w:trHeight w:val="444"/>
        </w:trPr>
        <w:tc>
          <w:tcPr>
            <w:tcW w:w="2580" w:type="dxa"/>
            <w:vMerge/>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99042"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25301F20" w14:textId="370A032D" w:rsidR="00D10705" w:rsidRDefault="003063EB">
            <w:pPr>
              <w:spacing w:after="0" w:line="240" w:lineRule="auto"/>
              <w:ind w:left="0" w:hanging="2"/>
              <w:jc w:val="both"/>
              <w:rPr>
                <w:rFonts w:ascii="Times New Roman" w:eastAsia="Times New Roman" w:hAnsi="Times New Roman" w:cs="Times New Roman"/>
                <w:sz w:val="20"/>
                <w:szCs w:val="20"/>
              </w:rPr>
            </w:pPr>
            <w:r w:rsidRPr="003063EB">
              <w:rPr>
                <w:rFonts w:ascii="Times New Roman" w:eastAsia="Times New Roman" w:hAnsi="Times New Roman" w:cs="Times New Roman"/>
                <w:sz w:val="20"/>
                <w:szCs w:val="20"/>
              </w:rPr>
              <w:t>Gerenciamento de resíduos (68h)</w:t>
            </w:r>
          </w:p>
        </w:tc>
        <w:tc>
          <w:tcPr>
            <w:tcW w:w="454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3645F0B4" w14:textId="77777777" w:rsidR="003063EB" w:rsidRPr="003063EB" w:rsidRDefault="003063EB" w:rsidP="003063EB">
            <w:pPr>
              <w:spacing w:after="0" w:line="240" w:lineRule="auto"/>
              <w:ind w:left="0" w:hanging="2"/>
              <w:jc w:val="both"/>
              <w:rPr>
                <w:rFonts w:ascii="Times New Roman" w:eastAsia="Times New Roman" w:hAnsi="Times New Roman" w:cs="Times New Roman"/>
                <w:sz w:val="20"/>
                <w:szCs w:val="20"/>
              </w:rPr>
            </w:pPr>
            <w:r w:rsidRPr="003063EB">
              <w:rPr>
                <w:rFonts w:ascii="Times New Roman" w:eastAsia="Times New Roman" w:hAnsi="Times New Roman" w:cs="Times New Roman"/>
                <w:sz w:val="20"/>
                <w:szCs w:val="20"/>
              </w:rPr>
              <w:t>- Resíduos sólidos e líquidos.</w:t>
            </w:r>
          </w:p>
          <w:p w14:paraId="34300BD9" w14:textId="77777777" w:rsidR="003063EB" w:rsidRPr="003063EB" w:rsidRDefault="003063EB" w:rsidP="003063EB">
            <w:pPr>
              <w:spacing w:after="0" w:line="240" w:lineRule="auto"/>
              <w:ind w:left="0" w:hanging="2"/>
              <w:jc w:val="both"/>
              <w:rPr>
                <w:rFonts w:ascii="Times New Roman" w:eastAsia="Times New Roman" w:hAnsi="Times New Roman" w:cs="Times New Roman"/>
                <w:sz w:val="20"/>
                <w:szCs w:val="20"/>
              </w:rPr>
            </w:pPr>
            <w:r w:rsidRPr="003063EB">
              <w:rPr>
                <w:rFonts w:ascii="Times New Roman" w:eastAsia="Times New Roman" w:hAnsi="Times New Roman" w:cs="Times New Roman"/>
                <w:sz w:val="20"/>
                <w:szCs w:val="20"/>
              </w:rPr>
              <w:t>- Geração e minimização de resíduos.</w:t>
            </w:r>
          </w:p>
          <w:p w14:paraId="3243513C" w14:textId="77777777" w:rsidR="003063EB" w:rsidRPr="003063EB" w:rsidRDefault="003063EB" w:rsidP="003063EB">
            <w:pPr>
              <w:spacing w:after="0" w:line="240" w:lineRule="auto"/>
              <w:ind w:left="0" w:hanging="2"/>
              <w:jc w:val="both"/>
              <w:rPr>
                <w:rFonts w:ascii="Times New Roman" w:eastAsia="Times New Roman" w:hAnsi="Times New Roman" w:cs="Times New Roman"/>
                <w:sz w:val="20"/>
                <w:szCs w:val="20"/>
              </w:rPr>
            </w:pPr>
            <w:r w:rsidRPr="003063EB">
              <w:rPr>
                <w:rFonts w:ascii="Times New Roman" w:eastAsia="Times New Roman" w:hAnsi="Times New Roman" w:cs="Times New Roman"/>
                <w:sz w:val="20"/>
                <w:szCs w:val="20"/>
              </w:rPr>
              <w:t>- Gerenciamento interno na indústria.</w:t>
            </w:r>
          </w:p>
          <w:p w14:paraId="5B90369F" w14:textId="77777777" w:rsidR="003063EB" w:rsidRPr="003063EB" w:rsidRDefault="003063EB" w:rsidP="003063EB">
            <w:pPr>
              <w:spacing w:after="0" w:line="240" w:lineRule="auto"/>
              <w:ind w:left="0" w:hanging="2"/>
              <w:jc w:val="both"/>
              <w:rPr>
                <w:rFonts w:ascii="Times New Roman" w:eastAsia="Times New Roman" w:hAnsi="Times New Roman" w:cs="Times New Roman"/>
                <w:sz w:val="20"/>
                <w:szCs w:val="20"/>
              </w:rPr>
            </w:pPr>
            <w:r w:rsidRPr="003063EB">
              <w:rPr>
                <w:rFonts w:ascii="Times New Roman" w:eastAsia="Times New Roman" w:hAnsi="Times New Roman" w:cs="Times New Roman"/>
                <w:sz w:val="20"/>
                <w:szCs w:val="20"/>
              </w:rPr>
              <w:t>- Descarte final de resíduos.</w:t>
            </w:r>
          </w:p>
          <w:p w14:paraId="5E529AE1" w14:textId="468C6B12" w:rsidR="00D10705" w:rsidRDefault="003063EB" w:rsidP="003063EB">
            <w:pPr>
              <w:spacing w:after="0" w:line="240" w:lineRule="auto"/>
              <w:ind w:left="0" w:hanging="2"/>
              <w:jc w:val="both"/>
              <w:rPr>
                <w:rFonts w:ascii="Times New Roman" w:eastAsia="Times New Roman" w:hAnsi="Times New Roman" w:cs="Times New Roman"/>
                <w:sz w:val="20"/>
                <w:szCs w:val="20"/>
              </w:rPr>
            </w:pPr>
            <w:r w:rsidRPr="003063EB">
              <w:rPr>
                <w:rFonts w:ascii="Times New Roman" w:eastAsia="Times New Roman" w:hAnsi="Times New Roman" w:cs="Times New Roman"/>
                <w:sz w:val="20"/>
                <w:szCs w:val="20"/>
              </w:rPr>
              <w:t>- Legislação específica.</w:t>
            </w:r>
          </w:p>
        </w:tc>
      </w:tr>
      <w:tr w:rsidR="00D10705" w14:paraId="2603F9F5" w14:textId="77777777">
        <w:trPr>
          <w:cantSplit/>
          <w:trHeight w:val="1125"/>
        </w:trPr>
        <w:tc>
          <w:tcPr>
            <w:tcW w:w="2580" w:type="dxa"/>
            <w:vMerge/>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C9D7C9"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5682829" w14:textId="51E20ECE" w:rsidR="00D10705" w:rsidRDefault="00FD635F">
            <w:pPr>
              <w:spacing w:after="0" w:line="240" w:lineRule="auto"/>
              <w:ind w:left="0" w:hanging="2"/>
              <w:jc w:val="both"/>
              <w:rPr>
                <w:rFonts w:ascii="Times New Roman" w:eastAsia="Times New Roman" w:hAnsi="Times New Roman" w:cs="Times New Roman"/>
                <w:sz w:val="20"/>
                <w:szCs w:val="20"/>
              </w:rPr>
            </w:pPr>
            <w:r w:rsidRPr="00FD635F">
              <w:rPr>
                <w:rFonts w:ascii="Times New Roman" w:eastAsia="Times New Roman" w:hAnsi="Times New Roman" w:cs="Times New Roman"/>
                <w:sz w:val="20"/>
                <w:szCs w:val="20"/>
              </w:rPr>
              <w:t>Ética e engenharia (30h)</w:t>
            </w:r>
          </w:p>
        </w:tc>
        <w:tc>
          <w:tcPr>
            <w:tcW w:w="454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399F43B0" w14:textId="77777777" w:rsidR="00FD635F" w:rsidRPr="00FD635F" w:rsidRDefault="00FD635F" w:rsidP="00FD635F">
            <w:pPr>
              <w:spacing w:after="0" w:line="240" w:lineRule="auto"/>
              <w:ind w:left="0" w:hanging="2"/>
              <w:jc w:val="both"/>
              <w:rPr>
                <w:rFonts w:ascii="Times New Roman" w:eastAsia="Times New Roman" w:hAnsi="Times New Roman" w:cs="Times New Roman"/>
                <w:sz w:val="20"/>
                <w:szCs w:val="20"/>
              </w:rPr>
            </w:pPr>
            <w:r w:rsidRPr="00FD635F">
              <w:rPr>
                <w:rFonts w:ascii="Times New Roman" w:eastAsia="Times New Roman" w:hAnsi="Times New Roman" w:cs="Times New Roman"/>
                <w:sz w:val="20"/>
                <w:szCs w:val="20"/>
              </w:rPr>
              <w:t>- A engenharia como profissão.</w:t>
            </w:r>
          </w:p>
          <w:p w14:paraId="2DF496B3" w14:textId="77777777" w:rsidR="00FD635F" w:rsidRPr="00FD635F" w:rsidRDefault="00FD635F" w:rsidP="00FD635F">
            <w:pPr>
              <w:spacing w:after="0" w:line="240" w:lineRule="auto"/>
              <w:ind w:left="0" w:hanging="2"/>
              <w:jc w:val="both"/>
              <w:rPr>
                <w:rFonts w:ascii="Times New Roman" w:eastAsia="Times New Roman" w:hAnsi="Times New Roman" w:cs="Times New Roman"/>
                <w:sz w:val="20"/>
                <w:szCs w:val="20"/>
              </w:rPr>
            </w:pPr>
            <w:r w:rsidRPr="00FD635F">
              <w:rPr>
                <w:rFonts w:ascii="Times New Roman" w:eastAsia="Times New Roman" w:hAnsi="Times New Roman" w:cs="Times New Roman"/>
                <w:sz w:val="20"/>
                <w:szCs w:val="20"/>
              </w:rPr>
              <w:t>- As atividades do engenheiro.</w:t>
            </w:r>
          </w:p>
          <w:p w14:paraId="1B4609C0" w14:textId="77777777" w:rsidR="00FD635F" w:rsidRPr="00FD635F" w:rsidRDefault="00FD635F" w:rsidP="00FD635F">
            <w:pPr>
              <w:spacing w:after="0" w:line="240" w:lineRule="auto"/>
              <w:ind w:left="0" w:hanging="2"/>
              <w:jc w:val="both"/>
              <w:rPr>
                <w:rFonts w:ascii="Times New Roman" w:eastAsia="Times New Roman" w:hAnsi="Times New Roman" w:cs="Times New Roman"/>
                <w:sz w:val="20"/>
                <w:szCs w:val="20"/>
              </w:rPr>
            </w:pPr>
            <w:r w:rsidRPr="00FD635F">
              <w:rPr>
                <w:rFonts w:ascii="Times New Roman" w:eastAsia="Times New Roman" w:hAnsi="Times New Roman" w:cs="Times New Roman"/>
                <w:sz w:val="20"/>
                <w:szCs w:val="20"/>
              </w:rPr>
              <w:t>- Função social do engenheiro.</w:t>
            </w:r>
          </w:p>
          <w:p w14:paraId="68F0D17B" w14:textId="77777777" w:rsidR="00FD635F" w:rsidRPr="00FD635F" w:rsidRDefault="00FD635F" w:rsidP="00FD635F">
            <w:pPr>
              <w:spacing w:after="0" w:line="240" w:lineRule="auto"/>
              <w:ind w:left="0" w:hanging="2"/>
              <w:jc w:val="both"/>
              <w:rPr>
                <w:rFonts w:ascii="Times New Roman" w:eastAsia="Times New Roman" w:hAnsi="Times New Roman" w:cs="Times New Roman"/>
                <w:sz w:val="20"/>
                <w:szCs w:val="20"/>
              </w:rPr>
            </w:pPr>
            <w:r w:rsidRPr="00FD635F">
              <w:rPr>
                <w:rFonts w:ascii="Times New Roman" w:eastAsia="Times New Roman" w:hAnsi="Times New Roman" w:cs="Times New Roman"/>
                <w:sz w:val="20"/>
                <w:szCs w:val="20"/>
              </w:rPr>
              <w:t>- Política e ética.</w:t>
            </w:r>
          </w:p>
          <w:p w14:paraId="00610B87" w14:textId="79A14781" w:rsidR="00D10705" w:rsidRDefault="00FD635F" w:rsidP="00FD635F">
            <w:pPr>
              <w:spacing w:after="0" w:line="240" w:lineRule="auto"/>
              <w:ind w:left="0" w:hanging="2"/>
              <w:jc w:val="both"/>
              <w:rPr>
                <w:rFonts w:ascii="Times New Roman" w:eastAsia="Times New Roman" w:hAnsi="Times New Roman" w:cs="Times New Roman"/>
                <w:sz w:val="20"/>
                <w:szCs w:val="20"/>
              </w:rPr>
            </w:pPr>
            <w:r w:rsidRPr="00FD635F">
              <w:rPr>
                <w:rFonts w:ascii="Times New Roman" w:eastAsia="Times New Roman" w:hAnsi="Times New Roman" w:cs="Times New Roman"/>
                <w:sz w:val="20"/>
                <w:szCs w:val="20"/>
              </w:rPr>
              <w:t>- Engenharia, cidadania e relações institucionais.</w:t>
            </w:r>
          </w:p>
        </w:tc>
      </w:tr>
      <w:tr w:rsidR="00D10705" w14:paraId="6716349E" w14:textId="77777777">
        <w:trPr>
          <w:cantSplit/>
          <w:trHeight w:val="1260"/>
        </w:trPr>
        <w:tc>
          <w:tcPr>
            <w:tcW w:w="2580" w:type="dxa"/>
            <w:vMerge/>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90387"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6628F389" w14:textId="2478AFF4" w:rsidR="00D10705" w:rsidRDefault="00C11195">
            <w:pPr>
              <w:spacing w:after="0" w:line="240" w:lineRule="auto"/>
              <w:ind w:left="0" w:hanging="2"/>
              <w:jc w:val="both"/>
              <w:rPr>
                <w:rFonts w:ascii="Times New Roman" w:eastAsia="Times New Roman" w:hAnsi="Times New Roman" w:cs="Times New Roman"/>
                <w:sz w:val="20"/>
                <w:szCs w:val="20"/>
              </w:rPr>
            </w:pPr>
            <w:r w:rsidRPr="00C11195">
              <w:rPr>
                <w:rFonts w:ascii="Times New Roman" w:eastAsia="Times New Roman" w:hAnsi="Times New Roman" w:cs="Times New Roman"/>
                <w:sz w:val="20"/>
                <w:szCs w:val="20"/>
              </w:rPr>
              <w:t>Produção e uso de energia (30h)</w:t>
            </w:r>
          </w:p>
        </w:tc>
        <w:tc>
          <w:tcPr>
            <w:tcW w:w="454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5CB3A8F7" w14:textId="77777777" w:rsidR="00C11195" w:rsidRPr="00C11195" w:rsidRDefault="00C11195" w:rsidP="00C11195">
            <w:pPr>
              <w:spacing w:after="0" w:line="240" w:lineRule="auto"/>
              <w:ind w:left="0" w:hanging="2"/>
              <w:jc w:val="both"/>
              <w:rPr>
                <w:rFonts w:ascii="Times New Roman" w:eastAsia="Times New Roman" w:hAnsi="Times New Roman" w:cs="Times New Roman"/>
                <w:sz w:val="20"/>
                <w:szCs w:val="20"/>
              </w:rPr>
            </w:pPr>
            <w:r w:rsidRPr="00C11195">
              <w:rPr>
                <w:rFonts w:ascii="Times New Roman" w:eastAsia="Times New Roman" w:hAnsi="Times New Roman" w:cs="Times New Roman"/>
                <w:sz w:val="20"/>
                <w:szCs w:val="20"/>
              </w:rPr>
              <w:t>- Fontes de energia renováveis e não renováveis.</w:t>
            </w:r>
          </w:p>
          <w:p w14:paraId="73660077" w14:textId="77777777" w:rsidR="00C11195" w:rsidRPr="00C11195" w:rsidRDefault="00C11195" w:rsidP="00C11195">
            <w:pPr>
              <w:spacing w:after="0" w:line="240" w:lineRule="auto"/>
              <w:ind w:left="0" w:hanging="2"/>
              <w:jc w:val="both"/>
              <w:rPr>
                <w:rFonts w:ascii="Times New Roman" w:eastAsia="Times New Roman" w:hAnsi="Times New Roman" w:cs="Times New Roman"/>
                <w:sz w:val="20"/>
                <w:szCs w:val="20"/>
              </w:rPr>
            </w:pPr>
            <w:r w:rsidRPr="00C11195">
              <w:rPr>
                <w:rFonts w:ascii="Times New Roman" w:eastAsia="Times New Roman" w:hAnsi="Times New Roman" w:cs="Times New Roman"/>
                <w:sz w:val="20"/>
                <w:szCs w:val="20"/>
              </w:rPr>
              <w:t xml:space="preserve">- Impactos ambientais da obtenção de energia de </w:t>
            </w:r>
          </w:p>
          <w:p w14:paraId="2B2CD549" w14:textId="77777777" w:rsidR="00C11195" w:rsidRPr="00C11195" w:rsidRDefault="00C11195" w:rsidP="00C11195">
            <w:pPr>
              <w:spacing w:after="0" w:line="240" w:lineRule="auto"/>
              <w:ind w:left="0" w:hanging="2"/>
              <w:jc w:val="both"/>
              <w:rPr>
                <w:rFonts w:ascii="Times New Roman" w:eastAsia="Times New Roman" w:hAnsi="Times New Roman" w:cs="Times New Roman"/>
                <w:sz w:val="20"/>
                <w:szCs w:val="20"/>
              </w:rPr>
            </w:pPr>
            <w:proofErr w:type="gramStart"/>
            <w:r w:rsidRPr="00C11195">
              <w:rPr>
                <w:rFonts w:ascii="Times New Roman" w:eastAsia="Times New Roman" w:hAnsi="Times New Roman" w:cs="Times New Roman"/>
                <w:sz w:val="20"/>
                <w:szCs w:val="20"/>
              </w:rPr>
              <w:t>fontes</w:t>
            </w:r>
            <w:proofErr w:type="gramEnd"/>
            <w:r w:rsidRPr="00C11195">
              <w:rPr>
                <w:rFonts w:ascii="Times New Roman" w:eastAsia="Times New Roman" w:hAnsi="Times New Roman" w:cs="Times New Roman"/>
                <w:sz w:val="20"/>
                <w:szCs w:val="20"/>
              </w:rPr>
              <w:t xml:space="preserve"> (atômica, hidrelétrica, carvão, gás).</w:t>
            </w:r>
          </w:p>
          <w:p w14:paraId="71FF1554" w14:textId="77777777" w:rsidR="00C11195" w:rsidRPr="00C11195" w:rsidRDefault="00C11195" w:rsidP="00C11195">
            <w:pPr>
              <w:spacing w:after="0" w:line="240" w:lineRule="auto"/>
              <w:ind w:left="0" w:hanging="2"/>
              <w:jc w:val="both"/>
              <w:rPr>
                <w:rFonts w:ascii="Times New Roman" w:eastAsia="Times New Roman" w:hAnsi="Times New Roman" w:cs="Times New Roman"/>
                <w:sz w:val="20"/>
                <w:szCs w:val="20"/>
              </w:rPr>
            </w:pPr>
            <w:r w:rsidRPr="00C11195">
              <w:rPr>
                <w:rFonts w:ascii="Times New Roman" w:eastAsia="Times New Roman" w:hAnsi="Times New Roman" w:cs="Times New Roman"/>
                <w:sz w:val="20"/>
                <w:szCs w:val="20"/>
              </w:rPr>
              <w:t>- Obtenção de energia a partir de resíduos (queima, pirólise, gaseificação).</w:t>
            </w:r>
          </w:p>
          <w:p w14:paraId="2F86F29D" w14:textId="61E2201D" w:rsidR="00D10705" w:rsidRDefault="00C11195" w:rsidP="00C11195">
            <w:pPr>
              <w:spacing w:after="0" w:line="240" w:lineRule="auto"/>
              <w:ind w:left="0" w:hanging="2"/>
              <w:jc w:val="both"/>
              <w:rPr>
                <w:rFonts w:ascii="Times New Roman" w:eastAsia="Times New Roman" w:hAnsi="Times New Roman" w:cs="Times New Roman"/>
                <w:sz w:val="20"/>
                <w:szCs w:val="20"/>
              </w:rPr>
            </w:pPr>
            <w:r w:rsidRPr="00C11195">
              <w:rPr>
                <w:rFonts w:ascii="Times New Roman" w:eastAsia="Times New Roman" w:hAnsi="Times New Roman" w:cs="Times New Roman"/>
                <w:sz w:val="20"/>
                <w:szCs w:val="20"/>
              </w:rPr>
              <w:t>- Armazenamento de energia.</w:t>
            </w:r>
          </w:p>
        </w:tc>
      </w:tr>
      <w:tr w:rsidR="00D10705" w14:paraId="6AAFD39E" w14:textId="77777777">
        <w:trPr>
          <w:cantSplit/>
          <w:trHeight w:val="599"/>
        </w:trPr>
        <w:tc>
          <w:tcPr>
            <w:tcW w:w="2580" w:type="dxa"/>
            <w:vMerge/>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ED8B75"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90BDD3A" w14:textId="0C5BC55F" w:rsidR="00D10705" w:rsidRDefault="00FD1170">
            <w:pPr>
              <w:spacing w:after="0" w:line="240" w:lineRule="auto"/>
              <w:ind w:left="0" w:hanging="2"/>
              <w:jc w:val="both"/>
              <w:rPr>
                <w:rFonts w:ascii="Times New Roman" w:eastAsia="Times New Roman" w:hAnsi="Times New Roman" w:cs="Times New Roman"/>
                <w:sz w:val="20"/>
                <w:szCs w:val="20"/>
              </w:rPr>
            </w:pPr>
            <w:r w:rsidRPr="00FD1170">
              <w:rPr>
                <w:rFonts w:ascii="Times New Roman" w:eastAsia="Times New Roman" w:hAnsi="Times New Roman" w:cs="Times New Roman"/>
                <w:sz w:val="20"/>
                <w:szCs w:val="20"/>
              </w:rPr>
              <w:t>Análise ambiental de produtos e processos (60h)</w:t>
            </w:r>
          </w:p>
        </w:tc>
        <w:tc>
          <w:tcPr>
            <w:tcW w:w="454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60872717" w14:textId="77777777" w:rsidR="00FD1170" w:rsidRPr="00FD1170" w:rsidRDefault="00FD1170" w:rsidP="00FD1170">
            <w:pPr>
              <w:spacing w:after="0" w:line="240" w:lineRule="auto"/>
              <w:ind w:left="0" w:hanging="2"/>
              <w:jc w:val="both"/>
              <w:rPr>
                <w:rFonts w:ascii="Times New Roman" w:eastAsia="Times New Roman" w:hAnsi="Times New Roman" w:cs="Times New Roman"/>
                <w:sz w:val="20"/>
                <w:szCs w:val="20"/>
              </w:rPr>
            </w:pPr>
            <w:r w:rsidRPr="00FD1170">
              <w:rPr>
                <w:rFonts w:ascii="Times New Roman" w:eastAsia="Times New Roman" w:hAnsi="Times New Roman" w:cs="Times New Roman"/>
                <w:sz w:val="20"/>
                <w:szCs w:val="20"/>
              </w:rPr>
              <w:t>- Análise dos fluxos de massa e energia em um sistema.</w:t>
            </w:r>
          </w:p>
          <w:p w14:paraId="3BF3929E" w14:textId="77777777" w:rsidR="00FD1170" w:rsidRPr="00FD1170" w:rsidRDefault="00FD1170" w:rsidP="00FD1170">
            <w:pPr>
              <w:spacing w:after="0" w:line="240" w:lineRule="auto"/>
              <w:ind w:left="0" w:hanging="2"/>
              <w:jc w:val="both"/>
              <w:rPr>
                <w:rFonts w:ascii="Times New Roman" w:eastAsia="Times New Roman" w:hAnsi="Times New Roman" w:cs="Times New Roman"/>
                <w:sz w:val="20"/>
                <w:szCs w:val="20"/>
              </w:rPr>
            </w:pPr>
            <w:r w:rsidRPr="00FD1170">
              <w:rPr>
                <w:rFonts w:ascii="Times New Roman" w:eastAsia="Times New Roman" w:hAnsi="Times New Roman" w:cs="Times New Roman"/>
                <w:sz w:val="20"/>
                <w:szCs w:val="20"/>
              </w:rPr>
              <w:t>- Equilíbrio ecológico de um processo ou organização industrial.</w:t>
            </w:r>
          </w:p>
          <w:p w14:paraId="0A4C9B82" w14:textId="77777777" w:rsidR="00FD1170" w:rsidRPr="00FD1170" w:rsidRDefault="00FD1170" w:rsidP="00FD1170">
            <w:pPr>
              <w:spacing w:after="0" w:line="240" w:lineRule="auto"/>
              <w:ind w:left="0" w:hanging="2"/>
              <w:jc w:val="both"/>
              <w:rPr>
                <w:rFonts w:ascii="Times New Roman" w:eastAsia="Times New Roman" w:hAnsi="Times New Roman" w:cs="Times New Roman"/>
                <w:sz w:val="20"/>
                <w:szCs w:val="20"/>
              </w:rPr>
            </w:pPr>
            <w:r w:rsidRPr="00FD1170">
              <w:rPr>
                <w:rFonts w:ascii="Times New Roman" w:eastAsia="Times New Roman" w:hAnsi="Times New Roman" w:cs="Times New Roman"/>
                <w:sz w:val="20"/>
                <w:szCs w:val="20"/>
              </w:rPr>
              <w:t>- Ciclo de vida de um produto.</w:t>
            </w:r>
          </w:p>
          <w:p w14:paraId="75236A3E" w14:textId="37F6711D" w:rsidR="00D10705" w:rsidRDefault="00FD1170" w:rsidP="00FD1170">
            <w:pPr>
              <w:spacing w:after="0" w:line="240" w:lineRule="auto"/>
              <w:ind w:left="0" w:hanging="2"/>
              <w:jc w:val="both"/>
              <w:rPr>
                <w:rFonts w:ascii="Times New Roman" w:eastAsia="Times New Roman" w:hAnsi="Times New Roman" w:cs="Times New Roman"/>
                <w:sz w:val="20"/>
                <w:szCs w:val="20"/>
              </w:rPr>
            </w:pPr>
            <w:r w:rsidRPr="00FD1170">
              <w:rPr>
                <w:rFonts w:ascii="Times New Roman" w:eastAsia="Times New Roman" w:hAnsi="Times New Roman" w:cs="Times New Roman"/>
                <w:sz w:val="20"/>
                <w:szCs w:val="20"/>
              </w:rPr>
              <w:t>- Medidas de desempenho: índices ambientais.</w:t>
            </w:r>
          </w:p>
        </w:tc>
      </w:tr>
      <w:tr w:rsidR="00D10705" w14:paraId="2B403D8A" w14:textId="77777777">
        <w:trPr>
          <w:cantSplit/>
          <w:trHeight w:val="598"/>
        </w:trPr>
        <w:tc>
          <w:tcPr>
            <w:tcW w:w="2580" w:type="dxa"/>
            <w:vMerge/>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56416B"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66188AB9" w14:textId="7BDE46A8" w:rsidR="00D10705" w:rsidRDefault="00F82660">
            <w:pPr>
              <w:spacing w:after="0" w:line="240" w:lineRule="auto"/>
              <w:ind w:left="0" w:hanging="2"/>
              <w:jc w:val="both"/>
              <w:rPr>
                <w:rFonts w:ascii="Times New Roman" w:eastAsia="Times New Roman" w:hAnsi="Times New Roman" w:cs="Times New Roman"/>
                <w:sz w:val="20"/>
                <w:szCs w:val="20"/>
              </w:rPr>
            </w:pPr>
            <w:r w:rsidRPr="00F82660">
              <w:rPr>
                <w:rFonts w:ascii="Times New Roman" w:eastAsia="Times New Roman" w:hAnsi="Times New Roman" w:cs="Times New Roman"/>
                <w:sz w:val="20"/>
                <w:szCs w:val="20"/>
              </w:rPr>
              <w:t>Auditoria Ambiental (60h)</w:t>
            </w:r>
          </w:p>
        </w:tc>
        <w:tc>
          <w:tcPr>
            <w:tcW w:w="454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3CB036E0" w14:textId="77777777" w:rsidR="00F82660" w:rsidRPr="00F82660" w:rsidRDefault="00F82660" w:rsidP="00F82660">
            <w:pPr>
              <w:spacing w:after="0" w:line="240" w:lineRule="auto"/>
              <w:ind w:left="0" w:hanging="2"/>
              <w:jc w:val="both"/>
              <w:rPr>
                <w:rFonts w:ascii="Times New Roman" w:eastAsia="Times New Roman" w:hAnsi="Times New Roman" w:cs="Times New Roman"/>
                <w:sz w:val="20"/>
                <w:szCs w:val="20"/>
              </w:rPr>
            </w:pPr>
            <w:r w:rsidRPr="00F82660">
              <w:rPr>
                <w:rFonts w:ascii="Times New Roman" w:eastAsia="Times New Roman" w:hAnsi="Times New Roman" w:cs="Times New Roman"/>
                <w:sz w:val="20"/>
                <w:szCs w:val="20"/>
              </w:rPr>
              <w:t>- Auditoria ambiental.</w:t>
            </w:r>
          </w:p>
          <w:p w14:paraId="4F360D1C" w14:textId="77777777" w:rsidR="00F82660" w:rsidRPr="00F82660" w:rsidRDefault="00F82660" w:rsidP="00F82660">
            <w:pPr>
              <w:spacing w:after="0" w:line="240" w:lineRule="auto"/>
              <w:ind w:left="0" w:hanging="2"/>
              <w:jc w:val="both"/>
              <w:rPr>
                <w:rFonts w:ascii="Times New Roman" w:eastAsia="Times New Roman" w:hAnsi="Times New Roman" w:cs="Times New Roman"/>
                <w:sz w:val="20"/>
                <w:szCs w:val="20"/>
              </w:rPr>
            </w:pPr>
            <w:r w:rsidRPr="00F82660">
              <w:rPr>
                <w:rFonts w:ascii="Times New Roman" w:eastAsia="Times New Roman" w:hAnsi="Times New Roman" w:cs="Times New Roman"/>
                <w:sz w:val="20"/>
                <w:szCs w:val="20"/>
              </w:rPr>
              <w:t>- Auditorias preliminares, internas e de conformidade.</w:t>
            </w:r>
          </w:p>
          <w:p w14:paraId="67A1CDED" w14:textId="77777777" w:rsidR="00F82660" w:rsidRPr="00F82660" w:rsidRDefault="00F82660" w:rsidP="00F82660">
            <w:pPr>
              <w:spacing w:after="0" w:line="240" w:lineRule="auto"/>
              <w:ind w:left="0" w:hanging="2"/>
              <w:jc w:val="both"/>
              <w:rPr>
                <w:rFonts w:ascii="Times New Roman" w:eastAsia="Times New Roman" w:hAnsi="Times New Roman" w:cs="Times New Roman"/>
                <w:sz w:val="20"/>
                <w:szCs w:val="20"/>
              </w:rPr>
            </w:pPr>
            <w:r w:rsidRPr="00F82660">
              <w:rPr>
                <w:rFonts w:ascii="Times New Roman" w:eastAsia="Times New Roman" w:hAnsi="Times New Roman" w:cs="Times New Roman"/>
                <w:sz w:val="20"/>
                <w:szCs w:val="20"/>
              </w:rPr>
              <w:t>- Leis estaduais de auditoria ambiental.</w:t>
            </w:r>
          </w:p>
          <w:p w14:paraId="4565E65F" w14:textId="77777777" w:rsidR="00F82660" w:rsidRPr="00F82660" w:rsidRDefault="00F82660" w:rsidP="00F82660">
            <w:pPr>
              <w:spacing w:after="0" w:line="240" w:lineRule="auto"/>
              <w:ind w:left="0" w:hanging="2"/>
              <w:jc w:val="both"/>
              <w:rPr>
                <w:rFonts w:ascii="Times New Roman" w:eastAsia="Times New Roman" w:hAnsi="Times New Roman" w:cs="Times New Roman"/>
                <w:sz w:val="20"/>
                <w:szCs w:val="20"/>
              </w:rPr>
            </w:pPr>
            <w:r w:rsidRPr="00F82660">
              <w:rPr>
                <w:rFonts w:ascii="Times New Roman" w:eastAsia="Times New Roman" w:hAnsi="Times New Roman" w:cs="Times New Roman"/>
                <w:sz w:val="20"/>
                <w:szCs w:val="20"/>
              </w:rPr>
              <w:t>- Listas de verificação para auditoria ambiental.</w:t>
            </w:r>
          </w:p>
          <w:p w14:paraId="0381F27C" w14:textId="7143AC37" w:rsidR="00D10705" w:rsidRDefault="00F82660" w:rsidP="00F82660">
            <w:pPr>
              <w:spacing w:after="0" w:line="240" w:lineRule="auto"/>
              <w:ind w:left="0" w:hanging="2"/>
              <w:jc w:val="both"/>
              <w:rPr>
                <w:rFonts w:ascii="Times New Roman" w:eastAsia="Times New Roman" w:hAnsi="Times New Roman" w:cs="Times New Roman"/>
                <w:sz w:val="20"/>
                <w:szCs w:val="20"/>
              </w:rPr>
            </w:pPr>
            <w:r w:rsidRPr="00F82660">
              <w:rPr>
                <w:rFonts w:ascii="Times New Roman" w:eastAsia="Times New Roman" w:hAnsi="Times New Roman" w:cs="Times New Roman"/>
                <w:sz w:val="20"/>
                <w:szCs w:val="20"/>
              </w:rPr>
              <w:t>- Auditoria para certificação ISO 14001.</w:t>
            </w:r>
          </w:p>
        </w:tc>
      </w:tr>
      <w:tr w:rsidR="00D10705" w14:paraId="48E5AADF" w14:textId="77777777">
        <w:trPr>
          <w:cantSplit/>
          <w:trHeight w:val="2025"/>
        </w:trPr>
        <w:tc>
          <w:tcPr>
            <w:tcW w:w="2580" w:type="dxa"/>
            <w:vMerge/>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859D57"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52F1F403" w14:textId="1AC99138" w:rsidR="00D10705" w:rsidRDefault="00391FDE">
            <w:pPr>
              <w:spacing w:after="0" w:line="240" w:lineRule="auto"/>
              <w:ind w:left="0" w:hanging="2"/>
              <w:jc w:val="both"/>
              <w:rPr>
                <w:rFonts w:ascii="Times New Roman" w:eastAsia="Times New Roman" w:hAnsi="Times New Roman" w:cs="Times New Roman"/>
                <w:sz w:val="20"/>
                <w:szCs w:val="20"/>
              </w:rPr>
            </w:pPr>
            <w:r w:rsidRPr="00391FDE">
              <w:rPr>
                <w:rFonts w:ascii="Times New Roman" w:eastAsia="Times New Roman" w:hAnsi="Times New Roman" w:cs="Times New Roman"/>
                <w:sz w:val="20"/>
                <w:szCs w:val="20"/>
              </w:rPr>
              <w:t>Direito Ambiental Aplicado (45h)</w:t>
            </w:r>
          </w:p>
        </w:tc>
        <w:tc>
          <w:tcPr>
            <w:tcW w:w="454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0B0A3D9" w14:textId="77777777" w:rsidR="000F29C9" w:rsidRPr="000F29C9" w:rsidRDefault="000F29C9" w:rsidP="000F29C9">
            <w:pPr>
              <w:spacing w:after="0" w:line="240" w:lineRule="auto"/>
              <w:ind w:left="0" w:hanging="2"/>
              <w:jc w:val="both"/>
              <w:rPr>
                <w:rFonts w:ascii="Times New Roman" w:eastAsia="Times New Roman" w:hAnsi="Times New Roman" w:cs="Times New Roman"/>
                <w:sz w:val="20"/>
                <w:szCs w:val="20"/>
              </w:rPr>
            </w:pPr>
            <w:r w:rsidRPr="000F29C9">
              <w:rPr>
                <w:rFonts w:ascii="Times New Roman" w:eastAsia="Times New Roman" w:hAnsi="Times New Roman" w:cs="Times New Roman"/>
                <w:sz w:val="20"/>
                <w:szCs w:val="20"/>
              </w:rPr>
              <w:t>- Licenciamento ambiental.</w:t>
            </w:r>
          </w:p>
          <w:p w14:paraId="138A6AE4" w14:textId="77777777" w:rsidR="000F29C9" w:rsidRPr="000F29C9" w:rsidRDefault="000F29C9" w:rsidP="000F29C9">
            <w:pPr>
              <w:spacing w:after="0" w:line="240" w:lineRule="auto"/>
              <w:ind w:left="0" w:hanging="2"/>
              <w:jc w:val="both"/>
              <w:rPr>
                <w:rFonts w:ascii="Times New Roman" w:eastAsia="Times New Roman" w:hAnsi="Times New Roman" w:cs="Times New Roman"/>
                <w:sz w:val="20"/>
                <w:szCs w:val="20"/>
              </w:rPr>
            </w:pPr>
            <w:r w:rsidRPr="000F29C9">
              <w:rPr>
                <w:rFonts w:ascii="Times New Roman" w:eastAsia="Times New Roman" w:hAnsi="Times New Roman" w:cs="Times New Roman"/>
                <w:sz w:val="20"/>
                <w:szCs w:val="20"/>
              </w:rPr>
              <w:t>- Avaliação de impacto ambiental.</w:t>
            </w:r>
          </w:p>
          <w:p w14:paraId="40336301" w14:textId="77777777" w:rsidR="000F29C9" w:rsidRPr="000F29C9" w:rsidRDefault="000F29C9" w:rsidP="000F29C9">
            <w:pPr>
              <w:spacing w:after="0" w:line="240" w:lineRule="auto"/>
              <w:ind w:left="0" w:hanging="2"/>
              <w:jc w:val="both"/>
              <w:rPr>
                <w:rFonts w:ascii="Times New Roman" w:eastAsia="Times New Roman" w:hAnsi="Times New Roman" w:cs="Times New Roman"/>
                <w:sz w:val="20"/>
                <w:szCs w:val="20"/>
              </w:rPr>
            </w:pPr>
            <w:r w:rsidRPr="000F29C9">
              <w:rPr>
                <w:rFonts w:ascii="Times New Roman" w:eastAsia="Times New Roman" w:hAnsi="Times New Roman" w:cs="Times New Roman"/>
                <w:sz w:val="20"/>
                <w:szCs w:val="20"/>
              </w:rPr>
              <w:t>- Auditoria ambiental.</w:t>
            </w:r>
          </w:p>
          <w:p w14:paraId="0E69E8DB" w14:textId="77777777" w:rsidR="000F29C9" w:rsidRPr="000F29C9" w:rsidRDefault="000F29C9" w:rsidP="000F29C9">
            <w:pPr>
              <w:spacing w:after="0" w:line="240" w:lineRule="auto"/>
              <w:ind w:left="0" w:hanging="2"/>
              <w:jc w:val="both"/>
              <w:rPr>
                <w:rFonts w:ascii="Times New Roman" w:eastAsia="Times New Roman" w:hAnsi="Times New Roman" w:cs="Times New Roman"/>
                <w:sz w:val="20"/>
                <w:szCs w:val="20"/>
              </w:rPr>
            </w:pPr>
            <w:r w:rsidRPr="000F29C9">
              <w:rPr>
                <w:rFonts w:ascii="Times New Roman" w:eastAsia="Times New Roman" w:hAnsi="Times New Roman" w:cs="Times New Roman"/>
                <w:sz w:val="20"/>
                <w:szCs w:val="20"/>
              </w:rPr>
              <w:t>- Aspectos legais da poluição.</w:t>
            </w:r>
          </w:p>
          <w:p w14:paraId="1016E04B" w14:textId="77777777" w:rsidR="000F29C9" w:rsidRPr="000F29C9" w:rsidRDefault="000F29C9" w:rsidP="000F29C9">
            <w:pPr>
              <w:spacing w:after="0" w:line="240" w:lineRule="auto"/>
              <w:ind w:left="0" w:hanging="2"/>
              <w:jc w:val="both"/>
              <w:rPr>
                <w:rFonts w:ascii="Times New Roman" w:eastAsia="Times New Roman" w:hAnsi="Times New Roman" w:cs="Times New Roman"/>
                <w:sz w:val="20"/>
                <w:szCs w:val="20"/>
              </w:rPr>
            </w:pPr>
            <w:r w:rsidRPr="000F29C9">
              <w:rPr>
                <w:rFonts w:ascii="Times New Roman" w:eastAsia="Times New Roman" w:hAnsi="Times New Roman" w:cs="Times New Roman"/>
                <w:sz w:val="20"/>
                <w:szCs w:val="20"/>
              </w:rPr>
              <w:t>- Poluição da água.</w:t>
            </w:r>
          </w:p>
          <w:p w14:paraId="58A762B4" w14:textId="77777777" w:rsidR="000F29C9" w:rsidRPr="000F29C9" w:rsidRDefault="000F29C9" w:rsidP="000F29C9">
            <w:pPr>
              <w:spacing w:after="0" w:line="240" w:lineRule="auto"/>
              <w:ind w:left="0" w:hanging="2"/>
              <w:jc w:val="both"/>
              <w:rPr>
                <w:rFonts w:ascii="Times New Roman" w:eastAsia="Times New Roman" w:hAnsi="Times New Roman" w:cs="Times New Roman"/>
                <w:sz w:val="20"/>
                <w:szCs w:val="20"/>
              </w:rPr>
            </w:pPr>
            <w:r w:rsidRPr="000F29C9">
              <w:rPr>
                <w:rFonts w:ascii="Times New Roman" w:eastAsia="Times New Roman" w:hAnsi="Times New Roman" w:cs="Times New Roman"/>
                <w:sz w:val="20"/>
                <w:szCs w:val="20"/>
              </w:rPr>
              <w:t>- Poluição atmosférica.</w:t>
            </w:r>
          </w:p>
          <w:p w14:paraId="28827BD8" w14:textId="77777777" w:rsidR="000F29C9" w:rsidRPr="000F29C9" w:rsidRDefault="000F29C9" w:rsidP="000F29C9">
            <w:pPr>
              <w:spacing w:after="0" w:line="240" w:lineRule="auto"/>
              <w:ind w:left="0" w:hanging="2"/>
              <w:jc w:val="both"/>
              <w:rPr>
                <w:rFonts w:ascii="Times New Roman" w:eastAsia="Times New Roman" w:hAnsi="Times New Roman" w:cs="Times New Roman"/>
                <w:sz w:val="20"/>
                <w:szCs w:val="20"/>
              </w:rPr>
            </w:pPr>
            <w:r w:rsidRPr="000F29C9">
              <w:rPr>
                <w:rFonts w:ascii="Times New Roman" w:eastAsia="Times New Roman" w:hAnsi="Times New Roman" w:cs="Times New Roman"/>
                <w:sz w:val="20"/>
                <w:szCs w:val="20"/>
              </w:rPr>
              <w:t>- Poluição por resíduos sólidos.</w:t>
            </w:r>
          </w:p>
          <w:p w14:paraId="30D5C8E3" w14:textId="77777777" w:rsidR="000F29C9" w:rsidRPr="000F29C9" w:rsidRDefault="000F29C9" w:rsidP="000F29C9">
            <w:pPr>
              <w:spacing w:after="0" w:line="240" w:lineRule="auto"/>
              <w:ind w:left="0" w:hanging="2"/>
              <w:jc w:val="both"/>
              <w:rPr>
                <w:rFonts w:ascii="Times New Roman" w:eastAsia="Times New Roman" w:hAnsi="Times New Roman" w:cs="Times New Roman"/>
                <w:sz w:val="20"/>
                <w:szCs w:val="20"/>
              </w:rPr>
            </w:pPr>
            <w:r w:rsidRPr="000F29C9">
              <w:rPr>
                <w:rFonts w:ascii="Times New Roman" w:eastAsia="Times New Roman" w:hAnsi="Times New Roman" w:cs="Times New Roman"/>
                <w:sz w:val="20"/>
                <w:szCs w:val="20"/>
              </w:rPr>
              <w:t>- Poluição por resíduos perigosos.</w:t>
            </w:r>
          </w:p>
          <w:p w14:paraId="148887E1" w14:textId="77777777" w:rsidR="000F29C9" w:rsidRPr="000F29C9" w:rsidRDefault="000F29C9" w:rsidP="000F29C9">
            <w:pPr>
              <w:spacing w:after="0" w:line="240" w:lineRule="auto"/>
              <w:ind w:left="0" w:hanging="2"/>
              <w:jc w:val="both"/>
              <w:rPr>
                <w:rFonts w:ascii="Times New Roman" w:eastAsia="Times New Roman" w:hAnsi="Times New Roman" w:cs="Times New Roman"/>
                <w:sz w:val="20"/>
                <w:szCs w:val="20"/>
              </w:rPr>
            </w:pPr>
            <w:r w:rsidRPr="000F29C9">
              <w:rPr>
                <w:rFonts w:ascii="Times New Roman" w:eastAsia="Times New Roman" w:hAnsi="Times New Roman" w:cs="Times New Roman"/>
                <w:sz w:val="20"/>
                <w:szCs w:val="20"/>
              </w:rPr>
              <w:t>- Toxicidade dos produtos.</w:t>
            </w:r>
          </w:p>
          <w:p w14:paraId="5E3F9937" w14:textId="54D18D4A" w:rsidR="00D10705" w:rsidRDefault="000F29C9" w:rsidP="000F29C9">
            <w:pPr>
              <w:spacing w:after="0" w:line="240" w:lineRule="auto"/>
              <w:ind w:left="0" w:hanging="2"/>
              <w:jc w:val="both"/>
              <w:rPr>
                <w:rFonts w:ascii="Times New Roman" w:eastAsia="Times New Roman" w:hAnsi="Times New Roman" w:cs="Times New Roman"/>
                <w:sz w:val="20"/>
                <w:szCs w:val="20"/>
              </w:rPr>
            </w:pPr>
            <w:r w:rsidRPr="000F29C9">
              <w:rPr>
                <w:rFonts w:ascii="Times New Roman" w:eastAsia="Times New Roman" w:hAnsi="Times New Roman" w:cs="Times New Roman"/>
                <w:sz w:val="20"/>
                <w:szCs w:val="20"/>
              </w:rPr>
              <w:t>- Poluição sonora.</w:t>
            </w:r>
          </w:p>
        </w:tc>
      </w:tr>
      <w:tr w:rsidR="00D10705" w14:paraId="3ED9E763" w14:textId="77777777">
        <w:trPr>
          <w:cantSplit/>
          <w:trHeight w:val="3510"/>
        </w:trPr>
        <w:tc>
          <w:tcPr>
            <w:tcW w:w="2580" w:type="dxa"/>
            <w:vMerge/>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90953"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1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A478699" w14:textId="0D78C153" w:rsidR="00D10705" w:rsidRDefault="00E01BFE">
            <w:pPr>
              <w:spacing w:after="0" w:line="240" w:lineRule="auto"/>
              <w:ind w:left="0" w:hanging="2"/>
              <w:jc w:val="both"/>
              <w:rPr>
                <w:rFonts w:ascii="Times New Roman" w:eastAsia="Times New Roman" w:hAnsi="Times New Roman" w:cs="Times New Roman"/>
                <w:sz w:val="20"/>
                <w:szCs w:val="20"/>
              </w:rPr>
            </w:pPr>
            <w:r w:rsidRPr="00E01BFE">
              <w:rPr>
                <w:rFonts w:ascii="Times New Roman" w:eastAsia="Times New Roman" w:hAnsi="Times New Roman" w:cs="Times New Roman"/>
                <w:sz w:val="20"/>
                <w:szCs w:val="20"/>
              </w:rPr>
              <w:t>Planejamento e desenvolvimento de produtos (60h)</w:t>
            </w:r>
          </w:p>
        </w:tc>
        <w:tc>
          <w:tcPr>
            <w:tcW w:w="454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03D27535" w14:textId="77777777" w:rsidR="00426556" w:rsidRPr="00426556" w:rsidRDefault="00426556" w:rsidP="00426556">
            <w:pPr>
              <w:spacing w:after="0" w:line="240" w:lineRule="auto"/>
              <w:ind w:left="0" w:hanging="2"/>
              <w:jc w:val="both"/>
              <w:rPr>
                <w:rFonts w:ascii="Times New Roman" w:eastAsia="Times New Roman" w:hAnsi="Times New Roman" w:cs="Times New Roman"/>
                <w:sz w:val="20"/>
                <w:szCs w:val="20"/>
              </w:rPr>
            </w:pPr>
            <w:r w:rsidRPr="00426556">
              <w:rPr>
                <w:rFonts w:ascii="Times New Roman" w:eastAsia="Times New Roman" w:hAnsi="Times New Roman" w:cs="Times New Roman"/>
                <w:sz w:val="20"/>
                <w:szCs w:val="20"/>
              </w:rPr>
              <w:t>- Problemas dos clientes.</w:t>
            </w:r>
          </w:p>
          <w:p w14:paraId="3BE7341E" w14:textId="77777777" w:rsidR="00426556" w:rsidRPr="00426556" w:rsidRDefault="00426556" w:rsidP="00426556">
            <w:pPr>
              <w:spacing w:after="0" w:line="240" w:lineRule="auto"/>
              <w:ind w:left="0" w:hanging="2"/>
              <w:jc w:val="both"/>
              <w:rPr>
                <w:rFonts w:ascii="Times New Roman" w:eastAsia="Times New Roman" w:hAnsi="Times New Roman" w:cs="Times New Roman"/>
                <w:sz w:val="20"/>
                <w:szCs w:val="20"/>
              </w:rPr>
            </w:pPr>
            <w:r w:rsidRPr="00426556">
              <w:rPr>
                <w:rFonts w:ascii="Times New Roman" w:eastAsia="Times New Roman" w:hAnsi="Times New Roman" w:cs="Times New Roman"/>
                <w:sz w:val="20"/>
                <w:szCs w:val="20"/>
              </w:rPr>
              <w:t>- Planejamento de soluções para os problemas dos clientes.</w:t>
            </w:r>
          </w:p>
          <w:p w14:paraId="2FC72FC7" w14:textId="77777777" w:rsidR="00426556" w:rsidRPr="00426556" w:rsidRDefault="00426556" w:rsidP="00426556">
            <w:pPr>
              <w:spacing w:after="0" w:line="240" w:lineRule="auto"/>
              <w:ind w:left="0" w:hanging="2"/>
              <w:jc w:val="both"/>
              <w:rPr>
                <w:rFonts w:ascii="Times New Roman" w:eastAsia="Times New Roman" w:hAnsi="Times New Roman" w:cs="Times New Roman"/>
                <w:sz w:val="20"/>
                <w:szCs w:val="20"/>
              </w:rPr>
            </w:pPr>
            <w:r w:rsidRPr="00426556">
              <w:rPr>
                <w:rFonts w:ascii="Times New Roman" w:eastAsia="Times New Roman" w:hAnsi="Times New Roman" w:cs="Times New Roman"/>
                <w:sz w:val="20"/>
                <w:szCs w:val="20"/>
              </w:rPr>
              <w:t>- Avaliação do potencial da empresa.</w:t>
            </w:r>
          </w:p>
          <w:p w14:paraId="0780A6B6" w14:textId="77777777" w:rsidR="00426556" w:rsidRPr="00426556" w:rsidRDefault="00426556" w:rsidP="00426556">
            <w:pPr>
              <w:spacing w:after="0" w:line="240" w:lineRule="auto"/>
              <w:ind w:left="0" w:hanging="2"/>
              <w:jc w:val="both"/>
              <w:rPr>
                <w:rFonts w:ascii="Times New Roman" w:eastAsia="Times New Roman" w:hAnsi="Times New Roman" w:cs="Times New Roman"/>
                <w:sz w:val="20"/>
                <w:szCs w:val="20"/>
              </w:rPr>
            </w:pPr>
            <w:r w:rsidRPr="00426556">
              <w:rPr>
                <w:rFonts w:ascii="Times New Roman" w:eastAsia="Times New Roman" w:hAnsi="Times New Roman" w:cs="Times New Roman"/>
                <w:sz w:val="20"/>
                <w:szCs w:val="20"/>
              </w:rPr>
              <w:t>- Processo de inovação.</w:t>
            </w:r>
          </w:p>
          <w:p w14:paraId="6D88372E" w14:textId="77777777" w:rsidR="00426556" w:rsidRPr="00426556" w:rsidRDefault="00426556" w:rsidP="00426556">
            <w:pPr>
              <w:spacing w:after="0" w:line="240" w:lineRule="auto"/>
              <w:ind w:left="0" w:hanging="2"/>
              <w:jc w:val="both"/>
              <w:rPr>
                <w:rFonts w:ascii="Times New Roman" w:eastAsia="Times New Roman" w:hAnsi="Times New Roman" w:cs="Times New Roman"/>
                <w:sz w:val="20"/>
                <w:szCs w:val="20"/>
              </w:rPr>
            </w:pPr>
            <w:r w:rsidRPr="00426556">
              <w:rPr>
                <w:rFonts w:ascii="Times New Roman" w:eastAsia="Times New Roman" w:hAnsi="Times New Roman" w:cs="Times New Roman"/>
                <w:sz w:val="20"/>
                <w:szCs w:val="20"/>
              </w:rPr>
              <w:t>- Estratégias de produto e mercado.</w:t>
            </w:r>
          </w:p>
          <w:p w14:paraId="1DB9E037" w14:textId="77777777" w:rsidR="00426556" w:rsidRPr="00426556" w:rsidRDefault="00426556" w:rsidP="00426556">
            <w:pPr>
              <w:spacing w:after="0" w:line="240" w:lineRule="auto"/>
              <w:ind w:left="0" w:hanging="2"/>
              <w:jc w:val="both"/>
              <w:rPr>
                <w:rFonts w:ascii="Times New Roman" w:eastAsia="Times New Roman" w:hAnsi="Times New Roman" w:cs="Times New Roman"/>
                <w:sz w:val="20"/>
                <w:szCs w:val="20"/>
              </w:rPr>
            </w:pPr>
            <w:r w:rsidRPr="00426556">
              <w:rPr>
                <w:rFonts w:ascii="Times New Roman" w:eastAsia="Times New Roman" w:hAnsi="Times New Roman" w:cs="Times New Roman"/>
                <w:sz w:val="20"/>
                <w:szCs w:val="20"/>
              </w:rPr>
              <w:t>- Qualidade de produtos e serviços.</w:t>
            </w:r>
          </w:p>
          <w:p w14:paraId="7EDB653C" w14:textId="77777777" w:rsidR="00426556" w:rsidRPr="00426556" w:rsidRDefault="00426556" w:rsidP="00426556">
            <w:pPr>
              <w:spacing w:after="0" w:line="240" w:lineRule="auto"/>
              <w:ind w:left="0" w:hanging="2"/>
              <w:jc w:val="both"/>
              <w:rPr>
                <w:rFonts w:ascii="Times New Roman" w:eastAsia="Times New Roman" w:hAnsi="Times New Roman" w:cs="Times New Roman"/>
                <w:sz w:val="20"/>
                <w:szCs w:val="20"/>
              </w:rPr>
            </w:pPr>
            <w:r w:rsidRPr="00426556">
              <w:rPr>
                <w:rFonts w:ascii="Times New Roman" w:eastAsia="Times New Roman" w:hAnsi="Times New Roman" w:cs="Times New Roman"/>
                <w:sz w:val="20"/>
                <w:szCs w:val="20"/>
              </w:rPr>
              <w:t>- Metodologia de planejamento de produtos.</w:t>
            </w:r>
          </w:p>
          <w:p w14:paraId="41C7A509" w14:textId="77777777" w:rsidR="00426556" w:rsidRPr="00426556" w:rsidRDefault="00426556" w:rsidP="00426556">
            <w:pPr>
              <w:spacing w:after="0" w:line="240" w:lineRule="auto"/>
              <w:ind w:left="0" w:hanging="2"/>
              <w:jc w:val="both"/>
              <w:rPr>
                <w:rFonts w:ascii="Times New Roman" w:eastAsia="Times New Roman" w:hAnsi="Times New Roman" w:cs="Times New Roman"/>
                <w:sz w:val="20"/>
                <w:szCs w:val="20"/>
              </w:rPr>
            </w:pPr>
            <w:r w:rsidRPr="00426556">
              <w:rPr>
                <w:rFonts w:ascii="Times New Roman" w:eastAsia="Times New Roman" w:hAnsi="Times New Roman" w:cs="Times New Roman"/>
                <w:sz w:val="20"/>
                <w:szCs w:val="20"/>
              </w:rPr>
              <w:t>- Recursos e ferramentas.</w:t>
            </w:r>
          </w:p>
          <w:p w14:paraId="23131606" w14:textId="77777777" w:rsidR="00426556" w:rsidRPr="00426556" w:rsidRDefault="00426556" w:rsidP="00426556">
            <w:pPr>
              <w:spacing w:after="0" w:line="240" w:lineRule="auto"/>
              <w:ind w:left="0" w:hanging="2"/>
              <w:jc w:val="both"/>
              <w:rPr>
                <w:rFonts w:ascii="Times New Roman" w:eastAsia="Times New Roman" w:hAnsi="Times New Roman" w:cs="Times New Roman"/>
                <w:sz w:val="20"/>
                <w:szCs w:val="20"/>
              </w:rPr>
            </w:pPr>
            <w:r w:rsidRPr="00426556">
              <w:rPr>
                <w:rFonts w:ascii="Times New Roman" w:eastAsia="Times New Roman" w:hAnsi="Times New Roman" w:cs="Times New Roman"/>
                <w:sz w:val="20"/>
                <w:szCs w:val="20"/>
              </w:rPr>
              <w:t>- Grupos de projeto.</w:t>
            </w:r>
          </w:p>
          <w:p w14:paraId="2E40B029" w14:textId="77777777" w:rsidR="00426556" w:rsidRPr="00426556" w:rsidRDefault="00426556" w:rsidP="00426556">
            <w:pPr>
              <w:spacing w:after="0" w:line="240" w:lineRule="auto"/>
              <w:ind w:left="0" w:hanging="2"/>
              <w:jc w:val="both"/>
              <w:rPr>
                <w:rFonts w:ascii="Times New Roman" w:eastAsia="Times New Roman" w:hAnsi="Times New Roman" w:cs="Times New Roman"/>
                <w:sz w:val="20"/>
                <w:szCs w:val="20"/>
              </w:rPr>
            </w:pPr>
            <w:r w:rsidRPr="00426556">
              <w:rPr>
                <w:rFonts w:ascii="Times New Roman" w:eastAsia="Times New Roman" w:hAnsi="Times New Roman" w:cs="Times New Roman"/>
                <w:sz w:val="20"/>
                <w:szCs w:val="20"/>
              </w:rPr>
              <w:t>- Gerenciamento do processo de planejamento e desenvolvimento de produtos.</w:t>
            </w:r>
          </w:p>
          <w:p w14:paraId="02B2CF6B" w14:textId="77777777" w:rsidR="00426556" w:rsidRPr="00426556" w:rsidRDefault="00426556" w:rsidP="00426556">
            <w:pPr>
              <w:spacing w:after="0" w:line="240" w:lineRule="auto"/>
              <w:ind w:left="0" w:hanging="2"/>
              <w:jc w:val="both"/>
              <w:rPr>
                <w:rFonts w:ascii="Times New Roman" w:eastAsia="Times New Roman" w:hAnsi="Times New Roman" w:cs="Times New Roman"/>
                <w:sz w:val="20"/>
                <w:szCs w:val="20"/>
              </w:rPr>
            </w:pPr>
            <w:r w:rsidRPr="00426556">
              <w:rPr>
                <w:rFonts w:ascii="Times New Roman" w:eastAsia="Times New Roman" w:hAnsi="Times New Roman" w:cs="Times New Roman"/>
                <w:sz w:val="20"/>
                <w:szCs w:val="20"/>
              </w:rPr>
              <w:t>- Fases do processo de desenvolvimento de produtos: metodologia e recursos.</w:t>
            </w:r>
          </w:p>
          <w:p w14:paraId="20CBEA07" w14:textId="77777777" w:rsidR="00426556" w:rsidRPr="00426556" w:rsidRDefault="00426556" w:rsidP="00426556">
            <w:pPr>
              <w:spacing w:after="0" w:line="240" w:lineRule="auto"/>
              <w:ind w:left="0" w:hanging="2"/>
              <w:jc w:val="both"/>
              <w:rPr>
                <w:rFonts w:ascii="Times New Roman" w:eastAsia="Times New Roman" w:hAnsi="Times New Roman" w:cs="Times New Roman"/>
                <w:sz w:val="20"/>
                <w:szCs w:val="20"/>
              </w:rPr>
            </w:pPr>
            <w:r w:rsidRPr="00426556">
              <w:rPr>
                <w:rFonts w:ascii="Times New Roman" w:eastAsia="Times New Roman" w:hAnsi="Times New Roman" w:cs="Times New Roman"/>
                <w:sz w:val="20"/>
                <w:szCs w:val="20"/>
              </w:rPr>
              <w:t>- Projeto de produto ecológico, orientado para a reciclagem, ciclo de vida do produto, exemplos de reciclagem.</w:t>
            </w:r>
          </w:p>
          <w:p w14:paraId="49DDE430" w14:textId="77777777" w:rsidR="00426556" w:rsidRPr="00426556" w:rsidRDefault="00426556" w:rsidP="00426556">
            <w:pPr>
              <w:spacing w:after="0" w:line="240" w:lineRule="auto"/>
              <w:ind w:left="0" w:hanging="2"/>
              <w:jc w:val="both"/>
              <w:rPr>
                <w:rFonts w:ascii="Times New Roman" w:eastAsia="Times New Roman" w:hAnsi="Times New Roman" w:cs="Times New Roman"/>
                <w:sz w:val="20"/>
                <w:szCs w:val="20"/>
              </w:rPr>
            </w:pPr>
            <w:r w:rsidRPr="00426556">
              <w:rPr>
                <w:rFonts w:ascii="Times New Roman" w:eastAsia="Times New Roman" w:hAnsi="Times New Roman" w:cs="Times New Roman"/>
                <w:sz w:val="20"/>
                <w:szCs w:val="20"/>
              </w:rPr>
              <w:t>- Propriedade industrial.</w:t>
            </w:r>
          </w:p>
          <w:p w14:paraId="49222B09" w14:textId="6087E784" w:rsidR="00D10705" w:rsidRDefault="00426556" w:rsidP="00426556">
            <w:pPr>
              <w:spacing w:after="0" w:line="240" w:lineRule="auto"/>
              <w:ind w:left="0" w:hanging="2"/>
              <w:jc w:val="both"/>
              <w:rPr>
                <w:rFonts w:ascii="Times New Roman" w:eastAsia="Times New Roman" w:hAnsi="Times New Roman" w:cs="Times New Roman"/>
                <w:sz w:val="20"/>
                <w:szCs w:val="20"/>
              </w:rPr>
            </w:pPr>
            <w:r w:rsidRPr="00426556">
              <w:rPr>
                <w:rFonts w:ascii="Times New Roman" w:eastAsia="Times New Roman" w:hAnsi="Times New Roman" w:cs="Times New Roman"/>
                <w:sz w:val="20"/>
                <w:szCs w:val="20"/>
              </w:rPr>
              <w:t>- Direito do consumidor.</w:t>
            </w:r>
          </w:p>
        </w:tc>
      </w:tr>
    </w:tbl>
    <w:p w14:paraId="6DFE910F" w14:textId="77777777" w:rsidR="005D12B3" w:rsidRDefault="005D12B3" w:rsidP="009F5D39">
      <w:pPr>
        <w:spacing w:after="0" w:line="240" w:lineRule="auto"/>
        <w:ind w:left="0" w:hanging="2"/>
        <w:jc w:val="center"/>
        <w:rPr>
          <w:rFonts w:ascii="Times New Roman" w:eastAsia="Times New Roman" w:hAnsi="Times New Roman" w:cs="Times New Roman"/>
          <w:sz w:val="20"/>
          <w:szCs w:val="20"/>
        </w:rPr>
      </w:pPr>
    </w:p>
    <w:p w14:paraId="23FAA9CF" w14:textId="4DDD49F4" w:rsidR="00D10705" w:rsidRDefault="007C537B" w:rsidP="0047661B">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Fonte: Elaboração </w:t>
      </w:r>
      <w:r w:rsidR="006C36D5">
        <w:rPr>
          <w:rFonts w:ascii="Times New Roman" w:eastAsia="Times New Roman" w:hAnsi="Times New Roman" w:cs="Times New Roman"/>
          <w:sz w:val="20"/>
          <w:szCs w:val="20"/>
        </w:rPr>
        <w:t>própria com dados da pesquisa</w:t>
      </w:r>
      <w:r w:rsidR="00FA1EE3">
        <w:rPr>
          <w:rFonts w:ascii="Times New Roman" w:eastAsia="Times New Roman" w:hAnsi="Times New Roman" w:cs="Times New Roman"/>
          <w:sz w:val="20"/>
          <w:szCs w:val="20"/>
        </w:rPr>
        <w:t>, 2023</w:t>
      </w:r>
      <w:r w:rsidR="0047661B" w:rsidRPr="0047661B">
        <w:rPr>
          <w:rFonts w:ascii="Times New Roman" w:eastAsia="Times New Roman" w:hAnsi="Times New Roman" w:cs="Times New Roman"/>
          <w:sz w:val="20"/>
          <w:szCs w:val="20"/>
        </w:rPr>
        <w:t>.</w:t>
      </w:r>
    </w:p>
    <w:p w14:paraId="27BF5B2E" w14:textId="77777777" w:rsidR="0047661B" w:rsidRDefault="0047661B" w:rsidP="0047661B">
      <w:pPr>
        <w:spacing w:after="0" w:line="240" w:lineRule="auto"/>
        <w:ind w:left="0" w:hanging="2"/>
        <w:jc w:val="center"/>
        <w:rPr>
          <w:rFonts w:ascii="Times New Roman" w:eastAsia="Times New Roman" w:hAnsi="Times New Roman" w:cs="Times New Roman"/>
          <w:sz w:val="24"/>
          <w:szCs w:val="24"/>
        </w:rPr>
      </w:pPr>
    </w:p>
    <w:p w14:paraId="62512FBB" w14:textId="1CE1C84F" w:rsidR="00D10705" w:rsidRDefault="0019758C" w:rsidP="00042759">
      <w:pPr>
        <w:spacing w:after="0"/>
        <w:ind w:left="-2" w:firstLineChars="354" w:firstLine="850"/>
        <w:jc w:val="both"/>
        <w:rPr>
          <w:rFonts w:ascii="Times New Roman" w:eastAsia="Times New Roman" w:hAnsi="Times New Roman" w:cs="Times New Roman"/>
          <w:sz w:val="24"/>
          <w:szCs w:val="24"/>
        </w:rPr>
      </w:pPr>
      <w:r w:rsidRPr="0019758C">
        <w:rPr>
          <w:rFonts w:ascii="Times New Roman" w:eastAsia="Times New Roman" w:hAnsi="Times New Roman" w:cs="Times New Roman"/>
          <w:sz w:val="24"/>
          <w:szCs w:val="24"/>
        </w:rPr>
        <w:t>As disciplinas identificadas nos PPCs dos cursos são: Gestão Ambiental, Ética, Meio Ambiente e Sociedade, Logística e Gestão da Cadeia de Suprimentos, Recursos Energéticos, Energia e Meio Ambiente, Ciência Ambiental e Sustentabilidade, Introdução à Engenharia de Produção, Auditoria de Sistemas de Gestão Ambiental, Tecnologias Ambientais, Gestão de Resíduos, Ética e Engenharia, Aquisição e Uso de Energia, Análise Ambiental de Produtos e Processos, Auditoria Ambiental, Direito Ambiental Aplicado, Planejamento e Desenvolvimento de Produtos.</w:t>
      </w:r>
      <w:r w:rsidR="00DE5F2A">
        <w:rPr>
          <w:rFonts w:ascii="Times New Roman" w:eastAsia="Times New Roman" w:hAnsi="Times New Roman" w:cs="Times New Roman"/>
          <w:sz w:val="24"/>
          <w:szCs w:val="24"/>
        </w:rPr>
        <w:t xml:space="preserve"> </w:t>
      </w:r>
    </w:p>
    <w:p w14:paraId="67B1BB80" w14:textId="2000F5B0" w:rsidR="00D10705" w:rsidRDefault="00F50B48" w:rsidP="00302436">
      <w:pPr>
        <w:spacing w:after="0"/>
        <w:ind w:left="-2" w:firstLineChars="354" w:firstLine="850"/>
        <w:jc w:val="both"/>
        <w:rPr>
          <w:rFonts w:ascii="Times New Roman" w:eastAsia="Times New Roman" w:hAnsi="Times New Roman" w:cs="Times New Roman"/>
          <w:sz w:val="24"/>
          <w:szCs w:val="24"/>
        </w:rPr>
      </w:pPr>
      <w:r w:rsidRPr="00F50B48">
        <w:rPr>
          <w:rFonts w:ascii="Times New Roman" w:eastAsia="Times New Roman" w:hAnsi="Times New Roman" w:cs="Times New Roman"/>
          <w:sz w:val="24"/>
          <w:szCs w:val="24"/>
        </w:rPr>
        <w:t>Observa-se que ainda são poucas as disciplinas que abordam, de forma completa, o tema sustentabilidade. Percebe-se que alguns cursos possuem menos de 5 disciplinas sobre o tema, dentro de sua carga horária total (aproximadamente 3600h), algo que pode ser considerado um pouco preocupante, pois, como já visto, cada vez mais, as empresas buscam profissionais que tenham a capacidade de trazer soluções relacionadas à sustentabilidade (Guerra, 2017). É notável, dentro dos conteúdos ministrados nas disciplinas existentes, a preocupação com o tema. Por fim, foram levantados os conteúdos relacionados à Inovação; os temas trabalhados nas disciplinas podem ser vistos na Tabela 04.</w:t>
      </w:r>
    </w:p>
    <w:p w14:paraId="287308B9" w14:textId="77777777" w:rsidR="00D10705" w:rsidRDefault="00D10705">
      <w:pPr>
        <w:spacing w:after="0" w:line="240" w:lineRule="auto"/>
        <w:ind w:left="0" w:hanging="2"/>
        <w:jc w:val="both"/>
        <w:rPr>
          <w:rFonts w:ascii="Times New Roman" w:eastAsia="Times New Roman" w:hAnsi="Times New Roman" w:cs="Times New Roman"/>
          <w:sz w:val="24"/>
          <w:szCs w:val="24"/>
        </w:rPr>
      </w:pPr>
    </w:p>
    <w:p w14:paraId="256CF1D1" w14:textId="20CB7827" w:rsidR="00D10705" w:rsidRPr="00F6695E" w:rsidRDefault="00F6695E" w:rsidP="001077B9">
      <w:pPr>
        <w:spacing w:after="0" w:line="240" w:lineRule="auto"/>
        <w:ind w:left="0" w:hanging="2"/>
        <w:jc w:val="center"/>
        <w:rPr>
          <w:rFonts w:ascii="Times New Roman" w:eastAsia="Times New Roman" w:hAnsi="Times New Roman" w:cs="Times New Roman"/>
          <w:sz w:val="20"/>
          <w:szCs w:val="20"/>
        </w:rPr>
      </w:pPr>
      <w:r w:rsidRPr="00F6695E">
        <w:rPr>
          <w:rFonts w:ascii="Times New Roman" w:eastAsia="Times New Roman" w:hAnsi="Times New Roman" w:cs="Times New Roman"/>
          <w:b/>
          <w:sz w:val="20"/>
          <w:szCs w:val="20"/>
        </w:rPr>
        <w:t>Tabela 04:</w:t>
      </w:r>
      <w:r w:rsidRPr="00F6695E">
        <w:rPr>
          <w:rFonts w:ascii="Times New Roman" w:eastAsia="Times New Roman" w:hAnsi="Times New Roman" w:cs="Times New Roman"/>
          <w:sz w:val="20"/>
          <w:szCs w:val="20"/>
        </w:rPr>
        <w:t xml:space="preserve"> Representatividade do tema inovação, suas disciplinas e conteúdo.</w:t>
      </w:r>
    </w:p>
    <w:p w14:paraId="09CBFE05" w14:textId="77777777" w:rsidR="007B1D79" w:rsidRDefault="007B1D79" w:rsidP="001077B9">
      <w:pPr>
        <w:spacing w:after="0" w:line="240" w:lineRule="auto"/>
        <w:ind w:left="0" w:hanging="2"/>
        <w:jc w:val="center"/>
        <w:rPr>
          <w:rFonts w:ascii="Times New Roman" w:eastAsia="Times New Roman" w:hAnsi="Times New Roman" w:cs="Times New Roman"/>
          <w:sz w:val="24"/>
          <w:szCs w:val="24"/>
        </w:rPr>
      </w:pPr>
    </w:p>
    <w:tbl>
      <w:tblPr>
        <w:tblStyle w:val="a2"/>
        <w:tblW w:w="9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2410"/>
        <w:gridCol w:w="5386"/>
      </w:tblGrid>
      <w:tr w:rsidR="00D10705" w14:paraId="67050393" w14:textId="77777777">
        <w:trPr>
          <w:trHeight w:val="300"/>
        </w:trPr>
        <w:tc>
          <w:tcPr>
            <w:tcW w:w="1526" w:type="dxa"/>
            <w:tcBorders>
              <w:top w:val="single" w:sz="4" w:space="0" w:color="000000"/>
              <w:left w:val="single" w:sz="4" w:space="0" w:color="000000"/>
              <w:bottom w:val="single" w:sz="4" w:space="0" w:color="000000"/>
              <w:right w:val="single" w:sz="4" w:space="0" w:color="000000"/>
            </w:tcBorders>
          </w:tcPr>
          <w:p w14:paraId="5F85B757" w14:textId="1CD808B6" w:rsidR="00D10705" w:rsidRDefault="00620D41">
            <w:pPr>
              <w:spacing w:after="0" w:line="240" w:lineRule="auto"/>
              <w:ind w:left="0" w:hanging="2"/>
              <w:jc w:val="center"/>
              <w:rPr>
                <w:rFonts w:ascii="Times New Roman" w:eastAsia="Times New Roman" w:hAnsi="Times New Roman" w:cs="Times New Roman"/>
                <w:sz w:val="20"/>
                <w:szCs w:val="20"/>
              </w:rPr>
            </w:pPr>
            <w:r w:rsidRPr="00620D41">
              <w:rPr>
                <w:rFonts w:ascii="Times New Roman" w:eastAsia="Times New Roman" w:hAnsi="Times New Roman" w:cs="Times New Roman"/>
                <w:b/>
                <w:sz w:val="20"/>
                <w:szCs w:val="20"/>
              </w:rPr>
              <w:lastRenderedPageBreak/>
              <w:t>TEMÁTICA</w:t>
            </w:r>
          </w:p>
        </w:tc>
        <w:tc>
          <w:tcPr>
            <w:tcW w:w="2410" w:type="dxa"/>
            <w:tcBorders>
              <w:top w:val="single" w:sz="4" w:space="0" w:color="000000"/>
              <w:left w:val="single" w:sz="4" w:space="0" w:color="000000"/>
              <w:bottom w:val="single" w:sz="4" w:space="0" w:color="000000"/>
              <w:right w:val="single" w:sz="4" w:space="0" w:color="000000"/>
            </w:tcBorders>
          </w:tcPr>
          <w:p w14:paraId="27D76B55" w14:textId="044A96EE" w:rsidR="00D10705" w:rsidRDefault="00081652">
            <w:pPr>
              <w:spacing w:after="0" w:line="240" w:lineRule="auto"/>
              <w:ind w:left="0" w:hanging="2"/>
              <w:jc w:val="center"/>
              <w:rPr>
                <w:rFonts w:ascii="Times New Roman" w:eastAsia="Times New Roman" w:hAnsi="Times New Roman" w:cs="Times New Roman"/>
                <w:sz w:val="20"/>
                <w:szCs w:val="20"/>
              </w:rPr>
            </w:pPr>
            <w:r w:rsidRPr="00081652">
              <w:rPr>
                <w:rFonts w:ascii="Times New Roman" w:eastAsia="Times New Roman" w:hAnsi="Times New Roman" w:cs="Times New Roman"/>
                <w:b/>
                <w:sz w:val="20"/>
                <w:szCs w:val="20"/>
              </w:rPr>
              <w:t>DISCIPLINAS</w:t>
            </w:r>
          </w:p>
        </w:tc>
        <w:tc>
          <w:tcPr>
            <w:tcW w:w="5386" w:type="dxa"/>
            <w:tcBorders>
              <w:top w:val="single" w:sz="4" w:space="0" w:color="000000"/>
              <w:left w:val="single" w:sz="4" w:space="0" w:color="000000"/>
              <w:bottom w:val="single" w:sz="4" w:space="0" w:color="000000"/>
              <w:right w:val="single" w:sz="4" w:space="0" w:color="000000"/>
            </w:tcBorders>
          </w:tcPr>
          <w:p w14:paraId="0E3D76D8" w14:textId="5323C64D" w:rsidR="00D10705" w:rsidRDefault="00864E4D">
            <w:pPr>
              <w:spacing w:after="0" w:line="240" w:lineRule="auto"/>
              <w:ind w:left="0" w:hanging="2"/>
              <w:jc w:val="center"/>
              <w:rPr>
                <w:rFonts w:ascii="Times New Roman" w:eastAsia="Times New Roman" w:hAnsi="Times New Roman" w:cs="Times New Roman"/>
                <w:sz w:val="20"/>
                <w:szCs w:val="20"/>
              </w:rPr>
            </w:pPr>
            <w:r w:rsidRPr="00864E4D">
              <w:rPr>
                <w:rFonts w:ascii="Times New Roman" w:eastAsia="Times New Roman" w:hAnsi="Times New Roman" w:cs="Times New Roman"/>
                <w:b/>
                <w:sz w:val="20"/>
                <w:szCs w:val="20"/>
              </w:rPr>
              <w:t>CONTEÚDO</w:t>
            </w:r>
          </w:p>
        </w:tc>
      </w:tr>
      <w:tr w:rsidR="00D10705" w14:paraId="7EC792CF" w14:textId="77777777">
        <w:trPr>
          <w:cantSplit/>
          <w:trHeight w:val="703"/>
        </w:trPr>
        <w:tc>
          <w:tcPr>
            <w:tcW w:w="1526" w:type="dxa"/>
            <w:vMerge w:val="restart"/>
            <w:tcBorders>
              <w:top w:val="single" w:sz="4" w:space="0" w:color="000000"/>
              <w:left w:val="single" w:sz="4" w:space="0" w:color="000000"/>
              <w:bottom w:val="single" w:sz="4" w:space="0" w:color="000000"/>
              <w:right w:val="single" w:sz="4" w:space="0" w:color="000000"/>
            </w:tcBorders>
          </w:tcPr>
          <w:p w14:paraId="466706B4" w14:textId="1621401D" w:rsidR="00D10705" w:rsidRDefault="00257521">
            <w:pPr>
              <w:spacing w:after="0" w:line="240" w:lineRule="auto"/>
              <w:ind w:left="0" w:hanging="2"/>
              <w:jc w:val="both"/>
              <w:rPr>
                <w:rFonts w:ascii="Times New Roman" w:eastAsia="Times New Roman" w:hAnsi="Times New Roman" w:cs="Times New Roman"/>
                <w:sz w:val="20"/>
                <w:szCs w:val="20"/>
              </w:rPr>
            </w:pPr>
            <w:r w:rsidRPr="00257521">
              <w:rPr>
                <w:rFonts w:ascii="Times New Roman" w:eastAsia="Times New Roman" w:hAnsi="Times New Roman" w:cs="Times New Roman"/>
                <w:sz w:val="20"/>
                <w:szCs w:val="20"/>
              </w:rPr>
              <w:t>Inovação</w:t>
            </w:r>
          </w:p>
        </w:tc>
        <w:tc>
          <w:tcPr>
            <w:tcW w:w="2410" w:type="dxa"/>
            <w:tcBorders>
              <w:top w:val="single" w:sz="4" w:space="0" w:color="000000"/>
              <w:left w:val="single" w:sz="4" w:space="0" w:color="000000"/>
              <w:bottom w:val="single" w:sz="4" w:space="0" w:color="000000"/>
              <w:right w:val="single" w:sz="4" w:space="0" w:color="000000"/>
            </w:tcBorders>
          </w:tcPr>
          <w:p w14:paraId="7978FB3B" w14:textId="6670C5A3" w:rsidR="00D10705" w:rsidRDefault="00546277">
            <w:pPr>
              <w:spacing w:after="0" w:line="240" w:lineRule="auto"/>
              <w:ind w:left="0" w:hanging="2"/>
              <w:jc w:val="both"/>
              <w:rPr>
                <w:rFonts w:ascii="Times New Roman" w:eastAsia="Times New Roman" w:hAnsi="Times New Roman" w:cs="Times New Roman"/>
                <w:sz w:val="20"/>
                <w:szCs w:val="20"/>
              </w:rPr>
            </w:pPr>
            <w:r w:rsidRPr="00546277">
              <w:rPr>
                <w:rFonts w:ascii="Times New Roman" w:eastAsia="Times New Roman" w:hAnsi="Times New Roman" w:cs="Times New Roman"/>
                <w:sz w:val="20"/>
                <w:szCs w:val="20"/>
              </w:rPr>
              <w:t>Empreendedorismo e inovação (60h)</w:t>
            </w:r>
          </w:p>
        </w:tc>
        <w:tc>
          <w:tcPr>
            <w:tcW w:w="5386" w:type="dxa"/>
            <w:tcBorders>
              <w:top w:val="single" w:sz="4" w:space="0" w:color="000000"/>
              <w:left w:val="single" w:sz="4" w:space="0" w:color="000000"/>
              <w:bottom w:val="single" w:sz="4" w:space="0" w:color="000000"/>
              <w:right w:val="single" w:sz="4" w:space="0" w:color="000000"/>
            </w:tcBorders>
          </w:tcPr>
          <w:p w14:paraId="5F553058" w14:textId="77777777" w:rsidR="005D01DF" w:rsidRPr="005D01DF" w:rsidRDefault="00DE5F2A" w:rsidP="005D01DF">
            <w:pPr>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5D01DF" w:rsidRPr="005D01DF">
              <w:rPr>
                <w:rFonts w:ascii="Times New Roman" w:eastAsia="Times New Roman" w:hAnsi="Times New Roman" w:cs="Times New Roman"/>
                <w:sz w:val="20"/>
                <w:szCs w:val="20"/>
              </w:rPr>
              <w:t xml:space="preserve">Características e comportamento empreendedor. </w:t>
            </w:r>
          </w:p>
          <w:p w14:paraId="622C8964" w14:textId="77777777" w:rsidR="005D01DF" w:rsidRPr="005D01DF" w:rsidRDefault="005D01DF" w:rsidP="005D01DF">
            <w:pPr>
              <w:spacing w:after="0" w:line="240" w:lineRule="auto"/>
              <w:ind w:left="0" w:hanging="2"/>
              <w:rPr>
                <w:rFonts w:ascii="Times New Roman" w:eastAsia="Times New Roman" w:hAnsi="Times New Roman" w:cs="Times New Roman"/>
                <w:sz w:val="20"/>
                <w:szCs w:val="20"/>
              </w:rPr>
            </w:pPr>
            <w:r w:rsidRPr="005D01DF">
              <w:rPr>
                <w:rFonts w:ascii="Times New Roman" w:eastAsia="Times New Roman" w:hAnsi="Times New Roman" w:cs="Times New Roman"/>
                <w:sz w:val="20"/>
                <w:szCs w:val="20"/>
              </w:rPr>
              <w:t>- Intraempreendedorismo.</w:t>
            </w:r>
          </w:p>
          <w:p w14:paraId="619FB0F8" w14:textId="77777777" w:rsidR="005D01DF" w:rsidRPr="005D01DF" w:rsidRDefault="005D01DF" w:rsidP="005D01DF">
            <w:pPr>
              <w:spacing w:after="0" w:line="240" w:lineRule="auto"/>
              <w:ind w:left="0" w:hanging="2"/>
              <w:rPr>
                <w:rFonts w:ascii="Times New Roman" w:eastAsia="Times New Roman" w:hAnsi="Times New Roman" w:cs="Times New Roman"/>
                <w:sz w:val="20"/>
                <w:szCs w:val="20"/>
              </w:rPr>
            </w:pPr>
            <w:r w:rsidRPr="005D01DF">
              <w:rPr>
                <w:rFonts w:ascii="Times New Roman" w:eastAsia="Times New Roman" w:hAnsi="Times New Roman" w:cs="Times New Roman"/>
                <w:sz w:val="20"/>
                <w:szCs w:val="20"/>
              </w:rPr>
              <w:t>- Identificação de oportunidades de negócios.</w:t>
            </w:r>
          </w:p>
          <w:p w14:paraId="46550CA9" w14:textId="77777777" w:rsidR="005D01DF" w:rsidRPr="005D01DF" w:rsidRDefault="005D01DF" w:rsidP="005D01DF">
            <w:pPr>
              <w:spacing w:after="0" w:line="240" w:lineRule="auto"/>
              <w:ind w:left="0" w:hanging="2"/>
              <w:rPr>
                <w:rFonts w:ascii="Times New Roman" w:eastAsia="Times New Roman" w:hAnsi="Times New Roman" w:cs="Times New Roman"/>
                <w:sz w:val="20"/>
                <w:szCs w:val="20"/>
              </w:rPr>
            </w:pPr>
            <w:r w:rsidRPr="005D01DF">
              <w:rPr>
                <w:rFonts w:ascii="Times New Roman" w:eastAsia="Times New Roman" w:hAnsi="Times New Roman" w:cs="Times New Roman"/>
                <w:sz w:val="20"/>
                <w:szCs w:val="20"/>
              </w:rPr>
              <w:t>- Planejamento de novos empreendimentos.</w:t>
            </w:r>
          </w:p>
          <w:p w14:paraId="47D37ED2" w14:textId="77777777" w:rsidR="005D01DF" w:rsidRPr="005D01DF" w:rsidRDefault="005D01DF" w:rsidP="005D01DF">
            <w:pPr>
              <w:spacing w:after="0" w:line="240" w:lineRule="auto"/>
              <w:ind w:left="0" w:hanging="2"/>
              <w:rPr>
                <w:rFonts w:ascii="Times New Roman" w:eastAsia="Times New Roman" w:hAnsi="Times New Roman" w:cs="Times New Roman"/>
                <w:sz w:val="20"/>
                <w:szCs w:val="20"/>
              </w:rPr>
            </w:pPr>
            <w:r w:rsidRPr="005D01DF">
              <w:rPr>
                <w:rFonts w:ascii="Times New Roman" w:eastAsia="Times New Roman" w:hAnsi="Times New Roman" w:cs="Times New Roman"/>
                <w:sz w:val="20"/>
                <w:szCs w:val="20"/>
              </w:rPr>
              <w:t>- Mecanismos de apoio ao empreendedor.</w:t>
            </w:r>
          </w:p>
          <w:p w14:paraId="17B50673" w14:textId="77777777" w:rsidR="005D01DF" w:rsidRPr="005D01DF" w:rsidRDefault="005D01DF" w:rsidP="005D01DF">
            <w:pPr>
              <w:spacing w:after="0" w:line="240" w:lineRule="auto"/>
              <w:ind w:left="0" w:hanging="2"/>
              <w:rPr>
                <w:rFonts w:ascii="Times New Roman" w:eastAsia="Times New Roman" w:hAnsi="Times New Roman" w:cs="Times New Roman"/>
                <w:sz w:val="20"/>
                <w:szCs w:val="20"/>
              </w:rPr>
            </w:pPr>
            <w:r w:rsidRPr="005D01DF">
              <w:rPr>
                <w:rFonts w:ascii="Times New Roman" w:eastAsia="Times New Roman" w:hAnsi="Times New Roman" w:cs="Times New Roman"/>
                <w:sz w:val="20"/>
                <w:szCs w:val="20"/>
              </w:rPr>
              <w:t>- Plano de negócios.</w:t>
            </w:r>
          </w:p>
          <w:p w14:paraId="16C51A2F" w14:textId="77777777" w:rsidR="005D01DF" w:rsidRPr="005D01DF" w:rsidRDefault="005D01DF" w:rsidP="005D01DF">
            <w:pPr>
              <w:spacing w:after="0" w:line="240" w:lineRule="auto"/>
              <w:ind w:left="0" w:hanging="2"/>
              <w:rPr>
                <w:rFonts w:ascii="Times New Roman" w:eastAsia="Times New Roman" w:hAnsi="Times New Roman" w:cs="Times New Roman"/>
                <w:sz w:val="20"/>
                <w:szCs w:val="20"/>
              </w:rPr>
            </w:pPr>
            <w:r w:rsidRPr="005D01DF">
              <w:rPr>
                <w:rFonts w:ascii="Times New Roman" w:eastAsia="Times New Roman" w:hAnsi="Times New Roman" w:cs="Times New Roman"/>
                <w:sz w:val="20"/>
                <w:szCs w:val="20"/>
              </w:rPr>
              <w:t xml:space="preserve">- Modelo Canvas. </w:t>
            </w:r>
          </w:p>
          <w:p w14:paraId="228A3D97" w14:textId="77777777" w:rsidR="005D01DF" w:rsidRPr="005D01DF" w:rsidRDefault="005D01DF" w:rsidP="005D01DF">
            <w:pPr>
              <w:spacing w:after="0" w:line="240" w:lineRule="auto"/>
              <w:ind w:left="0" w:hanging="2"/>
              <w:rPr>
                <w:rFonts w:ascii="Times New Roman" w:eastAsia="Times New Roman" w:hAnsi="Times New Roman" w:cs="Times New Roman"/>
                <w:sz w:val="20"/>
                <w:szCs w:val="20"/>
              </w:rPr>
            </w:pPr>
            <w:r w:rsidRPr="005D01DF">
              <w:rPr>
                <w:rFonts w:ascii="Times New Roman" w:eastAsia="Times New Roman" w:hAnsi="Times New Roman" w:cs="Times New Roman"/>
                <w:sz w:val="20"/>
                <w:szCs w:val="20"/>
              </w:rPr>
              <w:t>- Relação entre empreendedorismo e inovação.</w:t>
            </w:r>
          </w:p>
          <w:p w14:paraId="2C698C65" w14:textId="77777777" w:rsidR="005D01DF" w:rsidRPr="005D01DF" w:rsidRDefault="005D01DF" w:rsidP="005D01DF">
            <w:pPr>
              <w:spacing w:after="0" w:line="240" w:lineRule="auto"/>
              <w:ind w:left="0" w:hanging="2"/>
              <w:rPr>
                <w:rFonts w:ascii="Times New Roman" w:eastAsia="Times New Roman" w:hAnsi="Times New Roman" w:cs="Times New Roman"/>
                <w:sz w:val="20"/>
                <w:szCs w:val="20"/>
              </w:rPr>
            </w:pPr>
            <w:r w:rsidRPr="005D01DF">
              <w:rPr>
                <w:rFonts w:ascii="Times New Roman" w:eastAsia="Times New Roman" w:hAnsi="Times New Roman" w:cs="Times New Roman"/>
                <w:sz w:val="20"/>
                <w:szCs w:val="20"/>
              </w:rPr>
              <w:t xml:space="preserve">- Conceitos fundamentais sobre invenção, </w:t>
            </w:r>
          </w:p>
          <w:p w14:paraId="683BBD8E" w14:textId="77777777" w:rsidR="005D01DF" w:rsidRPr="005D01DF" w:rsidRDefault="005D01DF" w:rsidP="005D01DF">
            <w:pPr>
              <w:spacing w:after="0" w:line="240" w:lineRule="auto"/>
              <w:ind w:left="0" w:hanging="2"/>
              <w:rPr>
                <w:rFonts w:ascii="Times New Roman" w:eastAsia="Times New Roman" w:hAnsi="Times New Roman" w:cs="Times New Roman"/>
                <w:sz w:val="20"/>
                <w:szCs w:val="20"/>
              </w:rPr>
            </w:pPr>
            <w:proofErr w:type="gramStart"/>
            <w:r w:rsidRPr="005D01DF">
              <w:rPr>
                <w:rFonts w:ascii="Times New Roman" w:eastAsia="Times New Roman" w:hAnsi="Times New Roman" w:cs="Times New Roman"/>
                <w:sz w:val="20"/>
                <w:szCs w:val="20"/>
              </w:rPr>
              <w:t>pesquisa</w:t>
            </w:r>
            <w:proofErr w:type="gramEnd"/>
            <w:r w:rsidRPr="005D01DF">
              <w:rPr>
                <w:rFonts w:ascii="Times New Roman" w:eastAsia="Times New Roman" w:hAnsi="Times New Roman" w:cs="Times New Roman"/>
                <w:sz w:val="20"/>
                <w:szCs w:val="20"/>
              </w:rPr>
              <w:t xml:space="preserve"> e desenvolvimento e inovação. </w:t>
            </w:r>
          </w:p>
          <w:p w14:paraId="56E3D9A2" w14:textId="77777777" w:rsidR="005D01DF" w:rsidRPr="005D01DF" w:rsidRDefault="005D01DF" w:rsidP="005D01DF">
            <w:pPr>
              <w:spacing w:after="0" w:line="240" w:lineRule="auto"/>
              <w:ind w:left="0" w:hanging="2"/>
              <w:rPr>
                <w:rFonts w:ascii="Times New Roman" w:eastAsia="Times New Roman" w:hAnsi="Times New Roman" w:cs="Times New Roman"/>
                <w:sz w:val="20"/>
                <w:szCs w:val="20"/>
              </w:rPr>
            </w:pPr>
            <w:r w:rsidRPr="005D01DF">
              <w:rPr>
                <w:rFonts w:ascii="Times New Roman" w:eastAsia="Times New Roman" w:hAnsi="Times New Roman" w:cs="Times New Roman"/>
                <w:sz w:val="20"/>
                <w:szCs w:val="20"/>
              </w:rPr>
              <w:t xml:space="preserve">- Tipos e graus de inovação. </w:t>
            </w:r>
          </w:p>
          <w:p w14:paraId="7E210F03" w14:textId="77777777" w:rsidR="005D01DF" w:rsidRPr="005D01DF" w:rsidRDefault="005D01DF" w:rsidP="005D01DF">
            <w:pPr>
              <w:spacing w:after="0" w:line="240" w:lineRule="auto"/>
              <w:ind w:left="0" w:hanging="2"/>
              <w:rPr>
                <w:rFonts w:ascii="Times New Roman" w:eastAsia="Times New Roman" w:hAnsi="Times New Roman" w:cs="Times New Roman"/>
                <w:sz w:val="20"/>
                <w:szCs w:val="20"/>
              </w:rPr>
            </w:pPr>
            <w:r w:rsidRPr="005D01DF">
              <w:rPr>
                <w:rFonts w:ascii="Times New Roman" w:eastAsia="Times New Roman" w:hAnsi="Times New Roman" w:cs="Times New Roman"/>
                <w:sz w:val="20"/>
                <w:szCs w:val="20"/>
              </w:rPr>
              <w:t>- Processo de inovação.</w:t>
            </w:r>
          </w:p>
          <w:p w14:paraId="5549ED42" w14:textId="77777777" w:rsidR="005D01DF" w:rsidRPr="005D01DF" w:rsidRDefault="005D01DF" w:rsidP="005D01DF">
            <w:pPr>
              <w:spacing w:after="0" w:line="240" w:lineRule="auto"/>
              <w:ind w:left="0" w:hanging="2"/>
              <w:rPr>
                <w:rFonts w:ascii="Times New Roman" w:eastAsia="Times New Roman" w:hAnsi="Times New Roman" w:cs="Times New Roman"/>
                <w:sz w:val="20"/>
                <w:szCs w:val="20"/>
              </w:rPr>
            </w:pPr>
            <w:r w:rsidRPr="005D01DF">
              <w:rPr>
                <w:rFonts w:ascii="Times New Roman" w:eastAsia="Times New Roman" w:hAnsi="Times New Roman" w:cs="Times New Roman"/>
                <w:sz w:val="20"/>
                <w:szCs w:val="20"/>
              </w:rPr>
              <w:t xml:space="preserve">- Fabricação inovadora. </w:t>
            </w:r>
          </w:p>
          <w:p w14:paraId="101FF0E5" w14:textId="77777777" w:rsidR="005D01DF" w:rsidRPr="005D01DF" w:rsidRDefault="005D01DF" w:rsidP="005D01DF">
            <w:pPr>
              <w:spacing w:after="0" w:line="240" w:lineRule="auto"/>
              <w:ind w:left="0" w:hanging="2"/>
              <w:rPr>
                <w:rFonts w:ascii="Times New Roman" w:eastAsia="Times New Roman" w:hAnsi="Times New Roman" w:cs="Times New Roman"/>
                <w:sz w:val="20"/>
                <w:szCs w:val="20"/>
              </w:rPr>
            </w:pPr>
            <w:r w:rsidRPr="005D01DF">
              <w:rPr>
                <w:rFonts w:ascii="Times New Roman" w:eastAsia="Times New Roman" w:hAnsi="Times New Roman" w:cs="Times New Roman"/>
                <w:sz w:val="20"/>
                <w:szCs w:val="20"/>
              </w:rPr>
              <w:t>- Empreendedorismo e inovação social.</w:t>
            </w:r>
          </w:p>
          <w:p w14:paraId="34693498" w14:textId="77777777" w:rsidR="005D01DF" w:rsidRPr="005D01DF" w:rsidRDefault="005D01DF" w:rsidP="005D01DF">
            <w:pPr>
              <w:spacing w:after="0" w:line="240" w:lineRule="auto"/>
              <w:ind w:left="0" w:hanging="2"/>
              <w:rPr>
                <w:rFonts w:ascii="Times New Roman" w:eastAsia="Times New Roman" w:hAnsi="Times New Roman" w:cs="Times New Roman"/>
                <w:sz w:val="20"/>
                <w:szCs w:val="20"/>
              </w:rPr>
            </w:pPr>
            <w:r w:rsidRPr="005D01DF">
              <w:rPr>
                <w:rFonts w:ascii="Times New Roman" w:eastAsia="Times New Roman" w:hAnsi="Times New Roman" w:cs="Times New Roman"/>
                <w:sz w:val="20"/>
                <w:szCs w:val="20"/>
              </w:rPr>
              <w:t xml:space="preserve">- </w:t>
            </w:r>
            <w:proofErr w:type="gramStart"/>
            <w:r w:rsidRPr="005D01DF">
              <w:rPr>
                <w:rFonts w:ascii="Times New Roman" w:eastAsia="Times New Roman" w:hAnsi="Times New Roman" w:cs="Times New Roman"/>
                <w:sz w:val="20"/>
                <w:szCs w:val="20"/>
              </w:rPr>
              <w:t>Inovação, globalização e desenvolvimento</w:t>
            </w:r>
            <w:proofErr w:type="gramEnd"/>
            <w:r w:rsidRPr="005D01DF">
              <w:rPr>
                <w:rFonts w:ascii="Times New Roman" w:eastAsia="Times New Roman" w:hAnsi="Times New Roman" w:cs="Times New Roman"/>
                <w:sz w:val="20"/>
                <w:szCs w:val="20"/>
              </w:rPr>
              <w:t>.</w:t>
            </w:r>
          </w:p>
          <w:p w14:paraId="5C13CDB5" w14:textId="431375EC" w:rsidR="00D10705" w:rsidRDefault="005D01DF" w:rsidP="005D01DF">
            <w:pPr>
              <w:spacing w:after="0" w:line="240" w:lineRule="auto"/>
              <w:ind w:left="0" w:hanging="2"/>
              <w:rPr>
                <w:rFonts w:ascii="Times New Roman" w:eastAsia="Times New Roman" w:hAnsi="Times New Roman" w:cs="Times New Roman"/>
                <w:sz w:val="20"/>
                <w:szCs w:val="20"/>
              </w:rPr>
            </w:pPr>
            <w:r w:rsidRPr="005D01DF">
              <w:rPr>
                <w:rFonts w:ascii="Times New Roman" w:eastAsia="Times New Roman" w:hAnsi="Times New Roman" w:cs="Times New Roman"/>
                <w:sz w:val="20"/>
                <w:szCs w:val="20"/>
              </w:rPr>
              <w:t>- Empresas de base tecnológica.</w:t>
            </w:r>
          </w:p>
        </w:tc>
      </w:tr>
      <w:tr w:rsidR="00D10705" w14:paraId="7398B27F" w14:textId="77777777">
        <w:trPr>
          <w:cantSplit/>
          <w:trHeight w:val="407"/>
        </w:trPr>
        <w:tc>
          <w:tcPr>
            <w:tcW w:w="1526" w:type="dxa"/>
            <w:vMerge/>
            <w:tcBorders>
              <w:top w:val="single" w:sz="4" w:space="0" w:color="000000"/>
              <w:left w:val="single" w:sz="4" w:space="0" w:color="000000"/>
              <w:bottom w:val="single" w:sz="4" w:space="0" w:color="000000"/>
              <w:right w:val="single" w:sz="4" w:space="0" w:color="000000"/>
            </w:tcBorders>
          </w:tcPr>
          <w:p w14:paraId="49580B48"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51B59B34" w14:textId="26A3A8C3" w:rsidR="00D10705" w:rsidRDefault="00056272">
            <w:pPr>
              <w:spacing w:after="0" w:line="240" w:lineRule="auto"/>
              <w:ind w:left="0" w:hanging="2"/>
              <w:jc w:val="both"/>
              <w:rPr>
                <w:rFonts w:ascii="Times New Roman" w:eastAsia="Times New Roman" w:hAnsi="Times New Roman" w:cs="Times New Roman"/>
                <w:sz w:val="20"/>
                <w:szCs w:val="20"/>
              </w:rPr>
            </w:pPr>
            <w:r w:rsidRPr="00056272">
              <w:rPr>
                <w:rFonts w:ascii="Times New Roman" w:eastAsia="Times New Roman" w:hAnsi="Times New Roman" w:cs="Times New Roman"/>
                <w:sz w:val="20"/>
                <w:szCs w:val="20"/>
              </w:rPr>
              <w:t>Gestão da Inovação (60h)</w:t>
            </w:r>
          </w:p>
        </w:tc>
        <w:tc>
          <w:tcPr>
            <w:tcW w:w="5386" w:type="dxa"/>
            <w:tcBorders>
              <w:top w:val="single" w:sz="4" w:space="0" w:color="000000"/>
              <w:left w:val="single" w:sz="4" w:space="0" w:color="000000"/>
              <w:bottom w:val="single" w:sz="4" w:space="0" w:color="000000"/>
              <w:right w:val="single" w:sz="4" w:space="0" w:color="000000"/>
            </w:tcBorders>
          </w:tcPr>
          <w:p w14:paraId="5733F97F" w14:textId="77777777" w:rsidR="002258FA" w:rsidRPr="002258FA" w:rsidRDefault="002258FA" w:rsidP="002258FA">
            <w:pPr>
              <w:spacing w:after="0" w:line="240" w:lineRule="auto"/>
              <w:ind w:left="0" w:hanging="2"/>
              <w:rPr>
                <w:rFonts w:ascii="Times New Roman" w:eastAsia="Times New Roman" w:hAnsi="Times New Roman" w:cs="Times New Roman"/>
                <w:sz w:val="20"/>
                <w:szCs w:val="20"/>
              </w:rPr>
            </w:pPr>
            <w:r w:rsidRPr="002258FA">
              <w:rPr>
                <w:rFonts w:ascii="Times New Roman" w:eastAsia="Times New Roman" w:hAnsi="Times New Roman" w:cs="Times New Roman"/>
                <w:sz w:val="20"/>
                <w:szCs w:val="20"/>
              </w:rPr>
              <w:t xml:space="preserve">- Conceitualização da gestão de tecnologia e inovação. </w:t>
            </w:r>
          </w:p>
          <w:p w14:paraId="7FF751CD" w14:textId="77777777" w:rsidR="002258FA" w:rsidRPr="002258FA" w:rsidRDefault="002258FA" w:rsidP="002258FA">
            <w:pPr>
              <w:spacing w:after="0" w:line="240" w:lineRule="auto"/>
              <w:ind w:left="0" w:hanging="2"/>
              <w:rPr>
                <w:rFonts w:ascii="Times New Roman" w:eastAsia="Times New Roman" w:hAnsi="Times New Roman" w:cs="Times New Roman"/>
                <w:sz w:val="20"/>
                <w:szCs w:val="20"/>
              </w:rPr>
            </w:pPr>
            <w:r w:rsidRPr="002258FA">
              <w:rPr>
                <w:rFonts w:ascii="Times New Roman" w:eastAsia="Times New Roman" w:hAnsi="Times New Roman" w:cs="Times New Roman"/>
                <w:sz w:val="20"/>
                <w:szCs w:val="20"/>
              </w:rPr>
              <w:t>- Etapas do processo de gestão da inovação.</w:t>
            </w:r>
          </w:p>
          <w:p w14:paraId="4E0A2F6A" w14:textId="77777777" w:rsidR="002258FA" w:rsidRPr="002258FA" w:rsidRDefault="002258FA" w:rsidP="002258FA">
            <w:pPr>
              <w:spacing w:after="0" w:line="240" w:lineRule="auto"/>
              <w:ind w:left="0" w:hanging="2"/>
              <w:rPr>
                <w:rFonts w:ascii="Times New Roman" w:eastAsia="Times New Roman" w:hAnsi="Times New Roman" w:cs="Times New Roman"/>
                <w:sz w:val="20"/>
                <w:szCs w:val="20"/>
              </w:rPr>
            </w:pPr>
            <w:r w:rsidRPr="002258FA">
              <w:rPr>
                <w:rFonts w:ascii="Times New Roman" w:eastAsia="Times New Roman" w:hAnsi="Times New Roman" w:cs="Times New Roman"/>
                <w:sz w:val="20"/>
                <w:szCs w:val="20"/>
              </w:rPr>
              <w:t xml:space="preserve">- Modelos de gestão da inovação. </w:t>
            </w:r>
          </w:p>
          <w:p w14:paraId="77C9DEC7" w14:textId="77777777" w:rsidR="002258FA" w:rsidRPr="002258FA" w:rsidRDefault="002258FA" w:rsidP="002258FA">
            <w:pPr>
              <w:spacing w:after="0" w:line="240" w:lineRule="auto"/>
              <w:ind w:left="0" w:hanging="2"/>
              <w:rPr>
                <w:rFonts w:ascii="Times New Roman" w:eastAsia="Times New Roman" w:hAnsi="Times New Roman" w:cs="Times New Roman"/>
                <w:sz w:val="20"/>
                <w:szCs w:val="20"/>
              </w:rPr>
            </w:pPr>
            <w:r w:rsidRPr="002258FA">
              <w:rPr>
                <w:rFonts w:ascii="Times New Roman" w:eastAsia="Times New Roman" w:hAnsi="Times New Roman" w:cs="Times New Roman"/>
                <w:sz w:val="20"/>
                <w:szCs w:val="20"/>
              </w:rPr>
              <w:t>- Inovação radical, incremental e disruptiva.</w:t>
            </w:r>
          </w:p>
          <w:p w14:paraId="1674805E" w14:textId="77777777" w:rsidR="002258FA" w:rsidRPr="002258FA" w:rsidRDefault="002258FA" w:rsidP="002258FA">
            <w:pPr>
              <w:spacing w:after="0" w:line="240" w:lineRule="auto"/>
              <w:ind w:left="0" w:hanging="2"/>
              <w:rPr>
                <w:rFonts w:ascii="Times New Roman" w:eastAsia="Times New Roman" w:hAnsi="Times New Roman" w:cs="Times New Roman"/>
                <w:sz w:val="20"/>
                <w:szCs w:val="20"/>
              </w:rPr>
            </w:pPr>
            <w:r w:rsidRPr="002258FA">
              <w:rPr>
                <w:rFonts w:ascii="Times New Roman" w:eastAsia="Times New Roman" w:hAnsi="Times New Roman" w:cs="Times New Roman"/>
                <w:sz w:val="20"/>
                <w:szCs w:val="20"/>
              </w:rPr>
              <w:t>- Modelo aberto e fechado de inovação.</w:t>
            </w:r>
          </w:p>
          <w:p w14:paraId="0E6D443C" w14:textId="77777777" w:rsidR="002258FA" w:rsidRPr="002258FA" w:rsidRDefault="002258FA" w:rsidP="002258FA">
            <w:pPr>
              <w:spacing w:after="0" w:line="240" w:lineRule="auto"/>
              <w:ind w:left="0" w:hanging="2"/>
              <w:rPr>
                <w:rFonts w:ascii="Times New Roman" w:eastAsia="Times New Roman" w:hAnsi="Times New Roman" w:cs="Times New Roman"/>
                <w:sz w:val="20"/>
                <w:szCs w:val="20"/>
              </w:rPr>
            </w:pPr>
            <w:r w:rsidRPr="002258FA">
              <w:rPr>
                <w:rFonts w:ascii="Times New Roman" w:eastAsia="Times New Roman" w:hAnsi="Times New Roman" w:cs="Times New Roman"/>
                <w:sz w:val="20"/>
                <w:szCs w:val="20"/>
              </w:rPr>
              <w:t xml:space="preserve">- </w:t>
            </w:r>
            <w:proofErr w:type="gramStart"/>
            <w:r w:rsidRPr="002258FA">
              <w:rPr>
                <w:rFonts w:ascii="Times New Roman" w:eastAsia="Times New Roman" w:hAnsi="Times New Roman" w:cs="Times New Roman"/>
                <w:sz w:val="20"/>
                <w:szCs w:val="20"/>
              </w:rPr>
              <w:t>Processos, condições e ambientes</w:t>
            </w:r>
            <w:proofErr w:type="gramEnd"/>
            <w:r w:rsidRPr="002258FA">
              <w:rPr>
                <w:rFonts w:ascii="Times New Roman" w:eastAsia="Times New Roman" w:hAnsi="Times New Roman" w:cs="Times New Roman"/>
                <w:sz w:val="20"/>
                <w:szCs w:val="20"/>
              </w:rPr>
              <w:t xml:space="preserve"> de inovação. </w:t>
            </w:r>
          </w:p>
          <w:p w14:paraId="10DF5A1D" w14:textId="77777777" w:rsidR="002258FA" w:rsidRPr="002258FA" w:rsidRDefault="002258FA" w:rsidP="002258FA">
            <w:pPr>
              <w:spacing w:after="0" w:line="240" w:lineRule="auto"/>
              <w:ind w:left="0" w:hanging="2"/>
              <w:rPr>
                <w:rFonts w:ascii="Times New Roman" w:eastAsia="Times New Roman" w:hAnsi="Times New Roman" w:cs="Times New Roman"/>
                <w:sz w:val="20"/>
                <w:szCs w:val="20"/>
              </w:rPr>
            </w:pPr>
            <w:r w:rsidRPr="002258FA">
              <w:rPr>
                <w:rFonts w:ascii="Times New Roman" w:eastAsia="Times New Roman" w:hAnsi="Times New Roman" w:cs="Times New Roman"/>
                <w:sz w:val="20"/>
                <w:szCs w:val="20"/>
              </w:rPr>
              <w:t xml:space="preserve">- Habitats de inovação (incubadoras e </w:t>
            </w:r>
          </w:p>
          <w:p w14:paraId="6390B35F" w14:textId="77777777" w:rsidR="002258FA" w:rsidRPr="002258FA" w:rsidRDefault="002258FA" w:rsidP="002258FA">
            <w:pPr>
              <w:spacing w:after="0" w:line="240" w:lineRule="auto"/>
              <w:ind w:left="0" w:hanging="2"/>
              <w:rPr>
                <w:rFonts w:ascii="Times New Roman" w:eastAsia="Times New Roman" w:hAnsi="Times New Roman" w:cs="Times New Roman"/>
                <w:sz w:val="20"/>
                <w:szCs w:val="20"/>
              </w:rPr>
            </w:pPr>
            <w:proofErr w:type="gramStart"/>
            <w:r w:rsidRPr="002258FA">
              <w:rPr>
                <w:rFonts w:ascii="Times New Roman" w:eastAsia="Times New Roman" w:hAnsi="Times New Roman" w:cs="Times New Roman"/>
                <w:sz w:val="20"/>
                <w:szCs w:val="20"/>
              </w:rPr>
              <w:t>aceleradoras</w:t>
            </w:r>
            <w:proofErr w:type="gramEnd"/>
            <w:r w:rsidRPr="002258FA">
              <w:rPr>
                <w:rFonts w:ascii="Times New Roman" w:eastAsia="Times New Roman" w:hAnsi="Times New Roman" w:cs="Times New Roman"/>
                <w:sz w:val="20"/>
                <w:szCs w:val="20"/>
              </w:rPr>
              <w:t>).</w:t>
            </w:r>
          </w:p>
          <w:p w14:paraId="413E1D20" w14:textId="77777777" w:rsidR="002258FA" w:rsidRPr="002258FA" w:rsidRDefault="002258FA" w:rsidP="002258FA">
            <w:pPr>
              <w:spacing w:after="0" w:line="240" w:lineRule="auto"/>
              <w:ind w:left="0" w:hanging="2"/>
              <w:rPr>
                <w:rFonts w:ascii="Times New Roman" w:eastAsia="Times New Roman" w:hAnsi="Times New Roman" w:cs="Times New Roman"/>
                <w:sz w:val="20"/>
                <w:szCs w:val="20"/>
              </w:rPr>
            </w:pPr>
            <w:r w:rsidRPr="002258FA">
              <w:rPr>
                <w:rFonts w:ascii="Times New Roman" w:eastAsia="Times New Roman" w:hAnsi="Times New Roman" w:cs="Times New Roman"/>
                <w:sz w:val="20"/>
                <w:szCs w:val="20"/>
              </w:rPr>
              <w:t>- Sistemas locais, regionais, nacionais e globais de inovação.</w:t>
            </w:r>
          </w:p>
          <w:p w14:paraId="06F037C2" w14:textId="77777777" w:rsidR="002258FA" w:rsidRPr="002258FA" w:rsidRDefault="002258FA" w:rsidP="002258FA">
            <w:pPr>
              <w:spacing w:after="0" w:line="240" w:lineRule="auto"/>
              <w:ind w:left="0" w:hanging="2"/>
              <w:rPr>
                <w:rFonts w:ascii="Times New Roman" w:eastAsia="Times New Roman" w:hAnsi="Times New Roman" w:cs="Times New Roman"/>
                <w:sz w:val="20"/>
                <w:szCs w:val="20"/>
              </w:rPr>
            </w:pPr>
            <w:r w:rsidRPr="002258FA">
              <w:rPr>
                <w:rFonts w:ascii="Times New Roman" w:eastAsia="Times New Roman" w:hAnsi="Times New Roman" w:cs="Times New Roman"/>
                <w:sz w:val="20"/>
                <w:szCs w:val="20"/>
              </w:rPr>
              <w:t>- Propriedade intelectual e inovação.</w:t>
            </w:r>
          </w:p>
          <w:p w14:paraId="4897CCDE" w14:textId="77777777" w:rsidR="002258FA" w:rsidRPr="002258FA" w:rsidRDefault="002258FA" w:rsidP="002258FA">
            <w:pPr>
              <w:spacing w:after="0" w:line="240" w:lineRule="auto"/>
              <w:ind w:left="0" w:hanging="2"/>
              <w:rPr>
                <w:rFonts w:ascii="Times New Roman" w:eastAsia="Times New Roman" w:hAnsi="Times New Roman" w:cs="Times New Roman"/>
                <w:sz w:val="20"/>
                <w:szCs w:val="20"/>
              </w:rPr>
            </w:pPr>
            <w:r w:rsidRPr="002258FA">
              <w:rPr>
                <w:rFonts w:ascii="Times New Roman" w:eastAsia="Times New Roman" w:hAnsi="Times New Roman" w:cs="Times New Roman"/>
                <w:sz w:val="20"/>
                <w:szCs w:val="20"/>
              </w:rPr>
              <w:t xml:space="preserve">- Cultura de inovação. </w:t>
            </w:r>
          </w:p>
          <w:p w14:paraId="6D265BB2" w14:textId="029B2DC1" w:rsidR="00D10705" w:rsidRDefault="002258FA" w:rsidP="002258FA">
            <w:pPr>
              <w:spacing w:after="0" w:line="240" w:lineRule="auto"/>
              <w:ind w:left="0" w:hanging="2"/>
              <w:rPr>
                <w:rFonts w:ascii="Times New Roman" w:eastAsia="Times New Roman" w:hAnsi="Times New Roman" w:cs="Times New Roman"/>
                <w:sz w:val="20"/>
                <w:szCs w:val="20"/>
              </w:rPr>
            </w:pPr>
            <w:r w:rsidRPr="002258FA">
              <w:rPr>
                <w:rFonts w:ascii="Times New Roman" w:eastAsia="Times New Roman" w:hAnsi="Times New Roman" w:cs="Times New Roman"/>
                <w:sz w:val="20"/>
                <w:szCs w:val="20"/>
              </w:rPr>
              <w:t>- Modelo da hélice tripla.</w:t>
            </w:r>
          </w:p>
        </w:tc>
      </w:tr>
      <w:tr w:rsidR="00D10705" w14:paraId="5ED7E9C4" w14:textId="77777777">
        <w:trPr>
          <w:cantSplit/>
          <w:trHeight w:val="1682"/>
        </w:trPr>
        <w:tc>
          <w:tcPr>
            <w:tcW w:w="1526" w:type="dxa"/>
            <w:vMerge/>
            <w:tcBorders>
              <w:top w:val="single" w:sz="4" w:space="0" w:color="000000"/>
              <w:left w:val="single" w:sz="4" w:space="0" w:color="000000"/>
              <w:bottom w:val="single" w:sz="4" w:space="0" w:color="000000"/>
              <w:right w:val="single" w:sz="4" w:space="0" w:color="000000"/>
            </w:tcBorders>
          </w:tcPr>
          <w:p w14:paraId="4404B5A3"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03B8FFAA" w14:textId="505FC11E" w:rsidR="00D10705" w:rsidRDefault="00F70DCA">
            <w:pPr>
              <w:spacing w:after="0" w:line="240" w:lineRule="auto"/>
              <w:ind w:left="0" w:hanging="2"/>
              <w:jc w:val="both"/>
              <w:rPr>
                <w:rFonts w:ascii="Times New Roman" w:eastAsia="Times New Roman" w:hAnsi="Times New Roman" w:cs="Times New Roman"/>
                <w:sz w:val="20"/>
                <w:szCs w:val="20"/>
              </w:rPr>
            </w:pPr>
            <w:r w:rsidRPr="00F70DCA">
              <w:rPr>
                <w:rFonts w:ascii="Times New Roman" w:eastAsia="Times New Roman" w:hAnsi="Times New Roman" w:cs="Times New Roman"/>
                <w:sz w:val="20"/>
                <w:szCs w:val="20"/>
              </w:rPr>
              <w:t>Gestão da Inovação Tecnológica (60h)</w:t>
            </w:r>
          </w:p>
        </w:tc>
        <w:tc>
          <w:tcPr>
            <w:tcW w:w="5386" w:type="dxa"/>
            <w:tcBorders>
              <w:top w:val="single" w:sz="4" w:space="0" w:color="000000"/>
              <w:left w:val="single" w:sz="4" w:space="0" w:color="000000"/>
              <w:bottom w:val="single" w:sz="4" w:space="0" w:color="000000"/>
              <w:right w:val="single" w:sz="4" w:space="0" w:color="000000"/>
            </w:tcBorders>
          </w:tcPr>
          <w:p w14:paraId="323ED302" w14:textId="77777777" w:rsidR="00990B28" w:rsidRPr="00990B28" w:rsidRDefault="00990B28" w:rsidP="00990B28">
            <w:pPr>
              <w:spacing w:after="0" w:line="240" w:lineRule="auto"/>
              <w:ind w:left="0" w:hanging="2"/>
              <w:rPr>
                <w:rFonts w:ascii="Times New Roman" w:eastAsia="Times New Roman" w:hAnsi="Times New Roman" w:cs="Times New Roman"/>
                <w:sz w:val="20"/>
                <w:szCs w:val="20"/>
              </w:rPr>
            </w:pPr>
            <w:r w:rsidRPr="00990B28">
              <w:rPr>
                <w:rFonts w:ascii="Times New Roman" w:eastAsia="Times New Roman" w:hAnsi="Times New Roman" w:cs="Times New Roman"/>
                <w:sz w:val="20"/>
                <w:szCs w:val="20"/>
              </w:rPr>
              <w:t>- O conceito de inovação e sua distinção da criatividade e da mudança.</w:t>
            </w:r>
          </w:p>
          <w:p w14:paraId="2F31C074" w14:textId="77777777" w:rsidR="00990B28" w:rsidRPr="00990B28" w:rsidRDefault="00990B28" w:rsidP="00990B28">
            <w:pPr>
              <w:spacing w:after="0" w:line="240" w:lineRule="auto"/>
              <w:ind w:left="0" w:hanging="2"/>
              <w:rPr>
                <w:rFonts w:ascii="Times New Roman" w:eastAsia="Times New Roman" w:hAnsi="Times New Roman" w:cs="Times New Roman"/>
                <w:sz w:val="20"/>
                <w:szCs w:val="20"/>
              </w:rPr>
            </w:pPr>
            <w:r w:rsidRPr="00990B28">
              <w:rPr>
                <w:rFonts w:ascii="Times New Roman" w:eastAsia="Times New Roman" w:hAnsi="Times New Roman" w:cs="Times New Roman"/>
                <w:sz w:val="20"/>
                <w:szCs w:val="20"/>
              </w:rPr>
              <w:t xml:space="preserve">- O conceito de tecnologia e seus vários tipos. </w:t>
            </w:r>
          </w:p>
          <w:p w14:paraId="22B0FBFB" w14:textId="77777777" w:rsidR="00990B28" w:rsidRPr="00990B28" w:rsidRDefault="00990B28" w:rsidP="00990B28">
            <w:pPr>
              <w:spacing w:after="0" w:line="240" w:lineRule="auto"/>
              <w:ind w:left="0" w:hanging="2"/>
              <w:rPr>
                <w:rFonts w:ascii="Times New Roman" w:eastAsia="Times New Roman" w:hAnsi="Times New Roman" w:cs="Times New Roman"/>
                <w:sz w:val="20"/>
                <w:szCs w:val="20"/>
              </w:rPr>
            </w:pPr>
            <w:r w:rsidRPr="00990B28">
              <w:rPr>
                <w:rFonts w:ascii="Times New Roman" w:eastAsia="Times New Roman" w:hAnsi="Times New Roman" w:cs="Times New Roman"/>
                <w:sz w:val="20"/>
                <w:szCs w:val="20"/>
              </w:rPr>
              <w:t xml:space="preserve">- Conhecimento e aprendizado organizacional. </w:t>
            </w:r>
          </w:p>
          <w:p w14:paraId="7ABF9DDA" w14:textId="77777777" w:rsidR="00990B28" w:rsidRPr="00990B28" w:rsidRDefault="00990B28" w:rsidP="00990B28">
            <w:pPr>
              <w:spacing w:after="0" w:line="240" w:lineRule="auto"/>
              <w:ind w:left="0" w:hanging="2"/>
              <w:rPr>
                <w:rFonts w:ascii="Times New Roman" w:eastAsia="Times New Roman" w:hAnsi="Times New Roman" w:cs="Times New Roman"/>
                <w:sz w:val="20"/>
                <w:szCs w:val="20"/>
              </w:rPr>
            </w:pPr>
            <w:r w:rsidRPr="00990B28">
              <w:rPr>
                <w:rFonts w:ascii="Times New Roman" w:eastAsia="Times New Roman" w:hAnsi="Times New Roman" w:cs="Times New Roman"/>
                <w:sz w:val="20"/>
                <w:szCs w:val="20"/>
              </w:rPr>
              <w:t>- O papel dos líderes na criação de organizações que aprendem.</w:t>
            </w:r>
          </w:p>
          <w:p w14:paraId="2417B3F3" w14:textId="77777777" w:rsidR="00990B28" w:rsidRPr="00990B28" w:rsidRDefault="00990B28" w:rsidP="00990B28">
            <w:pPr>
              <w:spacing w:after="0" w:line="240" w:lineRule="auto"/>
              <w:ind w:left="0" w:hanging="2"/>
              <w:rPr>
                <w:rFonts w:ascii="Times New Roman" w:eastAsia="Times New Roman" w:hAnsi="Times New Roman" w:cs="Times New Roman"/>
                <w:sz w:val="20"/>
                <w:szCs w:val="20"/>
              </w:rPr>
            </w:pPr>
            <w:r w:rsidRPr="00990B28">
              <w:rPr>
                <w:rFonts w:ascii="Times New Roman" w:eastAsia="Times New Roman" w:hAnsi="Times New Roman" w:cs="Times New Roman"/>
                <w:sz w:val="20"/>
                <w:szCs w:val="20"/>
              </w:rPr>
              <w:t xml:space="preserve">- </w:t>
            </w:r>
            <w:proofErr w:type="gramStart"/>
            <w:r w:rsidRPr="00990B28">
              <w:rPr>
                <w:rFonts w:ascii="Times New Roman" w:eastAsia="Times New Roman" w:hAnsi="Times New Roman" w:cs="Times New Roman"/>
                <w:sz w:val="20"/>
                <w:szCs w:val="20"/>
              </w:rPr>
              <w:t>A natureza e as características</w:t>
            </w:r>
            <w:proofErr w:type="gramEnd"/>
            <w:r w:rsidRPr="00990B28">
              <w:rPr>
                <w:rFonts w:ascii="Times New Roman" w:eastAsia="Times New Roman" w:hAnsi="Times New Roman" w:cs="Times New Roman"/>
                <w:sz w:val="20"/>
                <w:szCs w:val="20"/>
              </w:rPr>
              <w:t xml:space="preserve"> da tecnologia.</w:t>
            </w:r>
          </w:p>
          <w:p w14:paraId="3C5F3F94" w14:textId="77777777" w:rsidR="00990B28" w:rsidRPr="00990B28" w:rsidRDefault="00990B28" w:rsidP="00990B28">
            <w:pPr>
              <w:spacing w:after="0" w:line="240" w:lineRule="auto"/>
              <w:ind w:left="0" w:hanging="2"/>
              <w:rPr>
                <w:rFonts w:ascii="Times New Roman" w:eastAsia="Times New Roman" w:hAnsi="Times New Roman" w:cs="Times New Roman"/>
                <w:sz w:val="20"/>
                <w:szCs w:val="20"/>
              </w:rPr>
            </w:pPr>
            <w:r w:rsidRPr="00990B28">
              <w:rPr>
                <w:rFonts w:ascii="Times New Roman" w:eastAsia="Times New Roman" w:hAnsi="Times New Roman" w:cs="Times New Roman"/>
                <w:sz w:val="20"/>
                <w:szCs w:val="20"/>
              </w:rPr>
              <w:t>- Inovação nas organizações.</w:t>
            </w:r>
          </w:p>
          <w:p w14:paraId="2D16E37D" w14:textId="77777777" w:rsidR="00990B28" w:rsidRPr="00990B28" w:rsidRDefault="00990B28" w:rsidP="00990B28">
            <w:pPr>
              <w:spacing w:after="0" w:line="240" w:lineRule="auto"/>
              <w:ind w:left="0" w:hanging="2"/>
              <w:rPr>
                <w:rFonts w:ascii="Times New Roman" w:eastAsia="Times New Roman" w:hAnsi="Times New Roman" w:cs="Times New Roman"/>
                <w:sz w:val="20"/>
                <w:szCs w:val="20"/>
              </w:rPr>
            </w:pPr>
            <w:r w:rsidRPr="00990B28">
              <w:rPr>
                <w:rFonts w:ascii="Times New Roman" w:eastAsia="Times New Roman" w:hAnsi="Times New Roman" w:cs="Times New Roman"/>
                <w:sz w:val="20"/>
                <w:szCs w:val="20"/>
              </w:rPr>
              <w:t>- O processo de inovação e os principais estágios.</w:t>
            </w:r>
          </w:p>
          <w:p w14:paraId="6221FA44" w14:textId="77777777" w:rsidR="00990B28" w:rsidRPr="00990B28" w:rsidRDefault="00990B28" w:rsidP="00990B28">
            <w:pPr>
              <w:spacing w:after="0" w:line="240" w:lineRule="auto"/>
              <w:ind w:left="0" w:hanging="2"/>
              <w:rPr>
                <w:rFonts w:ascii="Times New Roman" w:eastAsia="Times New Roman" w:hAnsi="Times New Roman" w:cs="Times New Roman"/>
                <w:sz w:val="20"/>
                <w:szCs w:val="20"/>
              </w:rPr>
            </w:pPr>
            <w:r w:rsidRPr="00990B28">
              <w:rPr>
                <w:rFonts w:ascii="Times New Roman" w:eastAsia="Times New Roman" w:hAnsi="Times New Roman" w:cs="Times New Roman"/>
                <w:sz w:val="20"/>
                <w:szCs w:val="20"/>
              </w:rPr>
              <w:t xml:space="preserve">- Modelos e fatores de inovação - individuais, </w:t>
            </w:r>
          </w:p>
          <w:p w14:paraId="4C8AE3F6" w14:textId="77777777" w:rsidR="00990B28" w:rsidRPr="00990B28" w:rsidRDefault="00990B28" w:rsidP="00990B28">
            <w:pPr>
              <w:spacing w:after="0" w:line="240" w:lineRule="auto"/>
              <w:ind w:left="0" w:hanging="2"/>
              <w:rPr>
                <w:rFonts w:ascii="Times New Roman" w:eastAsia="Times New Roman" w:hAnsi="Times New Roman" w:cs="Times New Roman"/>
                <w:sz w:val="20"/>
                <w:szCs w:val="20"/>
              </w:rPr>
            </w:pPr>
            <w:proofErr w:type="gramStart"/>
            <w:r w:rsidRPr="00990B28">
              <w:rPr>
                <w:rFonts w:ascii="Times New Roman" w:eastAsia="Times New Roman" w:hAnsi="Times New Roman" w:cs="Times New Roman"/>
                <w:sz w:val="20"/>
                <w:szCs w:val="20"/>
              </w:rPr>
              <w:t>organizacionais</w:t>
            </w:r>
            <w:proofErr w:type="gramEnd"/>
            <w:r w:rsidRPr="00990B28">
              <w:rPr>
                <w:rFonts w:ascii="Times New Roman" w:eastAsia="Times New Roman" w:hAnsi="Times New Roman" w:cs="Times New Roman"/>
                <w:sz w:val="20"/>
                <w:szCs w:val="20"/>
              </w:rPr>
              <w:t xml:space="preserve"> e ecológicos.</w:t>
            </w:r>
          </w:p>
          <w:p w14:paraId="0758255E" w14:textId="77777777" w:rsidR="00990B28" w:rsidRPr="00990B28" w:rsidRDefault="00990B28" w:rsidP="00990B28">
            <w:pPr>
              <w:spacing w:after="0" w:line="240" w:lineRule="auto"/>
              <w:ind w:left="0" w:hanging="2"/>
              <w:rPr>
                <w:rFonts w:ascii="Times New Roman" w:eastAsia="Times New Roman" w:hAnsi="Times New Roman" w:cs="Times New Roman"/>
                <w:sz w:val="20"/>
                <w:szCs w:val="20"/>
              </w:rPr>
            </w:pPr>
            <w:r w:rsidRPr="00990B28">
              <w:rPr>
                <w:rFonts w:ascii="Times New Roman" w:eastAsia="Times New Roman" w:hAnsi="Times New Roman" w:cs="Times New Roman"/>
                <w:sz w:val="20"/>
                <w:szCs w:val="20"/>
              </w:rPr>
              <w:t xml:space="preserve">- </w:t>
            </w:r>
            <w:proofErr w:type="gramStart"/>
            <w:r w:rsidRPr="00990B28">
              <w:rPr>
                <w:rFonts w:ascii="Times New Roman" w:eastAsia="Times New Roman" w:hAnsi="Times New Roman" w:cs="Times New Roman"/>
                <w:sz w:val="20"/>
                <w:szCs w:val="20"/>
              </w:rPr>
              <w:t>O processo e as barreiras</w:t>
            </w:r>
            <w:proofErr w:type="gramEnd"/>
            <w:r w:rsidRPr="00990B28">
              <w:rPr>
                <w:rFonts w:ascii="Times New Roman" w:eastAsia="Times New Roman" w:hAnsi="Times New Roman" w:cs="Times New Roman"/>
                <w:sz w:val="20"/>
                <w:szCs w:val="20"/>
              </w:rPr>
              <w:t xml:space="preserve"> à inovação. </w:t>
            </w:r>
          </w:p>
          <w:p w14:paraId="66BC3F5E" w14:textId="5B9E482F" w:rsidR="00D10705" w:rsidRDefault="00990B28" w:rsidP="00990B28">
            <w:pPr>
              <w:spacing w:after="0" w:line="240" w:lineRule="auto"/>
              <w:ind w:left="0" w:hanging="2"/>
              <w:rPr>
                <w:rFonts w:ascii="Times New Roman" w:eastAsia="Times New Roman" w:hAnsi="Times New Roman" w:cs="Times New Roman"/>
                <w:sz w:val="20"/>
                <w:szCs w:val="20"/>
              </w:rPr>
            </w:pPr>
            <w:r w:rsidRPr="00990B28">
              <w:rPr>
                <w:rFonts w:ascii="Times New Roman" w:eastAsia="Times New Roman" w:hAnsi="Times New Roman" w:cs="Times New Roman"/>
                <w:sz w:val="20"/>
                <w:szCs w:val="20"/>
              </w:rPr>
              <w:t>- Climas que estimulam a inovação e a criatividade.</w:t>
            </w:r>
          </w:p>
        </w:tc>
      </w:tr>
      <w:tr w:rsidR="00D10705" w14:paraId="62093A1A" w14:textId="77777777">
        <w:trPr>
          <w:cantSplit/>
          <w:trHeight w:val="420"/>
        </w:trPr>
        <w:tc>
          <w:tcPr>
            <w:tcW w:w="1526" w:type="dxa"/>
            <w:vMerge/>
            <w:tcBorders>
              <w:top w:val="single" w:sz="4" w:space="0" w:color="000000"/>
              <w:left w:val="single" w:sz="4" w:space="0" w:color="000000"/>
              <w:bottom w:val="single" w:sz="4" w:space="0" w:color="000000"/>
              <w:right w:val="single" w:sz="4" w:space="0" w:color="000000"/>
            </w:tcBorders>
          </w:tcPr>
          <w:p w14:paraId="1C2FDE45"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736EBD47" w14:textId="7C44970E" w:rsidR="00D10705" w:rsidRDefault="008766CF">
            <w:pPr>
              <w:spacing w:after="0" w:line="240" w:lineRule="auto"/>
              <w:ind w:left="0" w:hanging="2"/>
              <w:jc w:val="both"/>
              <w:rPr>
                <w:rFonts w:ascii="Times New Roman" w:eastAsia="Times New Roman" w:hAnsi="Times New Roman" w:cs="Times New Roman"/>
                <w:sz w:val="20"/>
                <w:szCs w:val="20"/>
              </w:rPr>
            </w:pPr>
            <w:r w:rsidRPr="008766CF">
              <w:rPr>
                <w:rFonts w:ascii="Times New Roman" w:eastAsia="Times New Roman" w:hAnsi="Times New Roman" w:cs="Times New Roman"/>
                <w:sz w:val="20"/>
                <w:szCs w:val="20"/>
              </w:rPr>
              <w:t>Empreendedorismo (60h)</w:t>
            </w:r>
          </w:p>
        </w:tc>
        <w:tc>
          <w:tcPr>
            <w:tcW w:w="5386" w:type="dxa"/>
            <w:tcBorders>
              <w:top w:val="single" w:sz="4" w:space="0" w:color="000000"/>
              <w:left w:val="single" w:sz="4" w:space="0" w:color="000000"/>
              <w:bottom w:val="single" w:sz="4" w:space="0" w:color="000000"/>
              <w:right w:val="single" w:sz="4" w:space="0" w:color="000000"/>
            </w:tcBorders>
          </w:tcPr>
          <w:p w14:paraId="0A625DBF" w14:textId="77777777" w:rsidR="00D81DB2" w:rsidRPr="00D81DB2" w:rsidRDefault="00D81DB2" w:rsidP="00D81DB2">
            <w:pPr>
              <w:spacing w:after="0" w:line="240" w:lineRule="auto"/>
              <w:ind w:left="0" w:hanging="2"/>
              <w:rPr>
                <w:rFonts w:ascii="Times New Roman" w:eastAsia="Times New Roman" w:hAnsi="Times New Roman" w:cs="Times New Roman"/>
                <w:sz w:val="20"/>
                <w:szCs w:val="20"/>
              </w:rPr>
            </w:pPr>
            <w:r w:rsidRPr="00D81DB2">
              <w:rPr>
                <w:rFonts w:ascii="Times New Roman" w:eastAsia="Times New Roman" w:hAnsi="Times New Roman" w:cs="Times New Roman"/>
                <w:sz w:val="20"/>
                <w:szCs w:val="20"/>
              </w:rPr>
              <w:t>- Fundamentos do empreendedorismo.</w:t>
            </w:r>
          </w:p>
          <w:p w14:paraId="7AB31B09" w14:textId="77777777" w:rsidR="00D81DB2" w:rsidRPr="00D81DB2" w:rsidRDefault="00D81DB2" w:rsidP="00D81DB2">
            <w:pPr>
              <w:spacing w:after="0" w:line="240" w:lineRule="auto"/>
              <w:ind w:left="0" w:hanging="2"/>
              <w:rPr>
                <w:rFonts w:ascii="Times New Roman" w:eastAsia="Times New Roman" w:hAnsi="Times New Roman" w:cs="Times New Roman"/>
                <w:sz w:val="20"/>
                <w:szCs w:val="20"/>
              </w:rPr>
            </w:pPr>
            <w:r w:rsidRPr="00D81DB2">
              <w:rPr>
                <w:rFonts w:ascii="Times New Roman" w:eastAsia="Times New Roman" w:hAnsi="Times New Roman" w:cs="Times New Roman"/>
                <w:sz w:val="20"/>
                <w:szCs w:val="20"/>
              </w:rPr>
              <w:t>- Identificação de oportunidades de negócios.</w:t>
            </w:r>
          </w:p>
          <w:p w14:paraId="44212061" w14:textId="77777777" w:rsidR="00D81DB2" w:rsidRPr="00D81DB2" w:rsidRDefault="00D81DB2" w:rsidP="00D81DB2">
            <w:pPr>
              <w:spacing w:after="0" w:line="240" w:lineRule="auto"/>
              <w:ind w:left="0" w:hanging="2"/>
              <w:rPr>
                <w:rFonts w:ascii="Times New Roman" w:eastAsia="Times New Roman" w:hAnsi="Times New Roman" w:cs="Times New Roman"/>
                <w:sz w:val="20"/>
                <w:szCs w:val="20"/>
              </w:rPr>
            </w:pPr>
            <w:r w:rsidRPr="00D81DB2">
              <w:rPr>
                <w:rFonts w:ascii="Times New Roman" w:eastAsia="Times New Roman" w:hAnsi="Times New Roman" w:cs="Times New Roman"/>
                <w:sz w:val="20"/>
                <w:szCs w:val="20"/>
              </w:rPr>
              <w:t xml:space="preserve">- Análise de mercado. </w:t>
            </w:r>
          </w:p>
          <w:p w14:paraId="45E409AC" w14:textId="77777777" w:rsidR="00D81DB2" w:rsidRPr="00D81DB2" w:rsidRDefault="00D81DB2" w:rsidP="00D81DB2">
            <w:pPr>
              <w:spacing w:after="0" w:line="240" w:lineRule="auto"/>
              <w:ind w:left="0" w:hanging="2"/>
              <w:rPr>
                <w:rFonts w:ascii="Times New Roman" w:eastAsia="Times New Roman" w:hAnsi="Times New Roman" w:cs="Times New Roman"/>
                <w:sz w:val="20"/>
                <w:szCs w:val="20"/>
              </w:rPr>
            </w:pPr>
            <w:r w:rsidRPr="00D81DB2">
              <w:rPr>
                <w:rFonts w:ascii="Times New Roman" w:eastAsia="Times New Roman" w:hAnsi="Times New Roman" w:cs="Times New Roman"/>
                <w:sz w:val="20"/>
                <w:szCs w:val="20"/>
              </w:rPr>
              <w:t xml:space="preserve">- </w:t>
            </w:r>
            <w:proofErr w:type="gramStart"/>
            <w:r w:rsidRPr="00D81DB2">
              <w:rPr>
                <w:rFonts w:ascii="Times New Roman" w:eastAsia="Times New Roman" w:hAnsi="Times New Roman" w:cs="Times New Roman"/>
                <w:sz w:val="20"/>
                <w:szCs w:val="20"/>
              </w:rPr>
              <w:t>Definição, características e aspectos</w:t>
            </w:r>
            <w:proofErr w:type="gramEnd"/>
            <w:r w:rsidRPr="00D81DB2">
              <w:rPr>
                <w:rFonts w:ascii="Times New Roman" w:eastAsia="Times New Roman" w:hAnsi="Times New Roman" w:cs="Times New Roman"/>
                <w:sz w:val="20"/>
                <w:szCs w:val="20"/>
              </w:rPr>
              <w:t xml:space="preserve"> de um plano de negócios. </w:t>
            </w:r>
          </w:p>
          <w:p w14:paraId="5853DC8E" w14:textId="77777777" w:rsidR="00D81DB2" w:rsidRPr="00D81DB2" w:rsidRDefault="00D81DB2" w:rsidP="00D81DB2">
            <w:pPr>
              <w:spacing w:after="0" w:line="240" w:lineRule="auto"/>
              <w:ind w:left="0" w:hanging="2"/>
              <w:rPr>
                <w:rFonts w:ascii="Times New Roman" w:eastAsia="Times New Roman" w:hAnsi="Times New Roman" w:cs="Times New Roman"/>
                <w:sz w:val="20"/>
                <w:szCs w:val="20"/>
              </w:rPr>
            </w:pPr>
            <w:r w:rsidRPr="00D81DB2">
              <w:rPr>
                <w:rFonts w:ascii="Times New Roman" w:eastAsia="Times New Roman" w:hAnsi="Times New Roman" w:cs="Times New Roman"/>
                <w:sz w:val="20"/>
                <w:szCs w:val="20"/>
              </w:rPr>
              <w:t xml:space="preserve">- Preparação de um plano de negócios. </w:t>
            </w:r>
          </w:p>
          <w:p w14:paraId="1C5E2048" w14:textId="244121F5" w:rsidR="00D10705" w:rsidRDefault="00D81DB2" w:rsidP="00D81DB2">
            <w:pPr>
              <w:spacing w:after="0" w:line="240" w:lineRule="auto"/>
              <w:ind w:left="0" w:hanging="2"/>
              <w:rPr>
                <w:rFonts w:ascii="Times New Roman" w:eastAsia="Times New Roman" w:hAnsi="Times New Roman" w:cs="Times New Roman"/>
                <w:sz w:val="20"/>
                <w:szCs w:val="20"/>
              </w:rPr>
            </w:pPr>
            <w:r w:rsidRPr="00D81DB2">
              <w:rPr>
                <w:rFonts w:ascii="Times New Roman" w:eastAsia="Times New Roman" w:hAnsi="Times New Roman" w:cs="Times New Roman"/>
                <w:sz w:val="20"/>
                <w:szCs w:val="20"/>
              </w:rPr>
              <w:t>- Negócios inovadores.</w:t>
            </w:r>
          </w:p>
        </w:tc>
      </w:tr>
      <w:tr w:rsidR="00D10705" w14:paraId="43583753" w14:textId="77777777">
        <w:trPr>
          <w:cantSplit/>
          <w:trHeight w:val="3035"/>
        </w:trPr>
        <w:tc>
          <w:tcPr>
            <w:tcW w:w="1526" w:type="dxa"/>
            <w:vMerge/>
            <w:tcBorders>
              <w:top w:val="single" w:sz="4" w:space="0" w:color="000000"/>
              <w:left w:val="single" w:sz="4" w:space="0" w:color="000000"/>
              <w:bottom w:val="single" w:sz="4" w:space="0" w:color="000000"/>
              <w:right w:val="single" w:sz="4" w:space="0" w:color="000000"/>
            </w:tcBorders>
          </w:tcPr>
          <w:p w14:paraId="1706F062"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00409986" w14:textId="0DA6BB1B" w:rsidR="00D10705" w:rsidRDefault="00CA278F">
            <w:pPr>
              <w:spacing w:after="0" w:line="240" w:lineRule="auto"/>
              <w:ind w:left="0" w:hanging="2"/>
              <w:jc w:val="both"/>
              <w:rPr>
                <w:rFonts w:ascii="Times New Roman" w:eastAsia="Times New Roman" w:hAnsi="Times New Roman" w:cs="Times New Roman"/>
                <w:sz w:val="20"/>
                <w:szCs w:val="20"/>
              </w:rPr>
            </w:pPr>
            <w:r w:rsidRPr="00CA278F">
              <w:rPr>
                <w:rFonts w:ascii="Times New Roman" w:eastAsia="Times New Roman" w:hAnsi="Times New Roman" w:cs="Times New Roman"/>
                <w:sz w:val="20"/>
                <w:szCs w:val="20"/>
              </w:rPr>
              <w:t>Gerenciamento de tecnologia (51h)</w:t>
            </w:r>
          </w:p>
        </w:tc>
        <w:tc>
          <w:tcPr>
            <w:tcW w:w="5386" w:type="dxa"/>
            <w:tcBorders>
              <w:top w:val="single" w:sz="4" w:space="0" w:color="000000"/>
              <w:left w:val="single" w:sz="4" w:space="0" w:color="000000"/>
              <w:bottom w:val="single" w:sz="4" w:space="0" w:color="000000"/>
              <w:right w:val="single" w:sz="4" w:space="0" w:color="000000"/>
            </w:tcBorders>
          </w:tcPr>
          <w:p w14:paraId="7385C9B2" w14:textId="77777777" w:rsidR="00A15054" w:rsidRPr="00A15054" w:rsidRDefault="00A15054" w:rsidP="00A15054">
            <w:pPr>
              <w:spacing w:after="0" w:line="240" w:lineRule="auto"/>
              <w:ind w:left="0" w:hanging="2"/>
              <w:rPr>
                <w:rFonts w:ascii="Times New Roman" w:eastAsia="Times New Roman" w:hAnsi="Times New Roman" w:cs="Times New Roman"/>
                <w:sz w:val="20"/>
                <w:szCs w:val="20"/>
              </w:rPr>
            </w:pPr>
            <w:r w:rsidRPr="00A15054">
              <w:rPr>
                <w:rFonts w:ascii="Times New Roman" w:eastAsia="Times New Roman" w:hAnsi="Times New Roman" w:cs="Times New Roman"/>
                <w:sz w:val="20"/>
                <w:szCs w:val="20"/>
              </w:rPr>
              <w:t xml:space="preserve">- Inovação, tecnologia e P&amp;D: conceitos básicos. </w:t>
            </w:r>
          </w:p>
          <w:p w14:paraId="6E97A62D" w14:textId="77777777" w:rsidR="00A15054" w:rsidRPr="00A15054" w:rsidRDefault="00A15054" w:rsidP="00A15054">
            <w:pPr>
              <w:spacing w:after="0" w:line="240" w:lineRule="auto"/>
              <w:ind w:left="0" w:hanging="2"/>
              <w:rPr>
                <w:rFonts w:ascii="Times New Roman" w:eastAsia="Times New Roman" w:hAnsi="Times New Roman" w:cs="Times New Roman"/>
                <w:sz w:val="20"/>
                <w:szCs w:val="20"/>
              </w:rPr>
            </w:pPr>
            <w:r w:rsidRPr="00A15054">
              <w:rPr>
                <w:rFonts w:ascii="Times New Roman" w:eastAsia="Times New Roman" w:hAnsi="Times New Roman" w:cs="Times New Roman"/>
                <w:sz w:val="20"/>
                <w:szCs w:val="20"/>
              </w:rPr>
              <w:t xml:space="preserve">- A função de tecnologia na empresa. </w:t>
            </w:r>
          </w:p>
          <w:p w14:paraId="4ACEF792" w14:textId="77777777" w:rsidR="00A15054" w:rsidRPr="00A15054" w:rsidRDefault="00A15054" w:rsidP="00A15054">
            <w:pPr>
              <w:spacing w:after="0" w:line="240" w:lineRule="auto"/>
              <w:ind w:left="0" w:hanging="2"/>
              <w:rPr>
                <w:rFonts w:ascii="Times New Roman" w:eastAsia="Times New Roman" w:hAnsi="Times New Roman" w:cs="Times New Roman"/>
                <w:sz w:val="20"/>
                <w:szCs w:val="20"/>
              </w:rPr>
            </w:pPr>
            <w:r w:rsidRPr="00A15054">
              <w:rPr>
                <w:rFonts w:ascii="Times New Roman" w:eastAsia="Times New Roman" w:hAnsi="Times New Roman" w:cs="Times New Roman"/>
                <w:sz w:val="20"/>
                <w:szCs w:val="20"/>
              </w:rPr>
              <w:t xml:space="preserve">- Gestão estratégica da tecnologia. </w:t>
            </w:r>
          </w:p>
          <w:p w14:paraId="00FC732F" w14:textId="77777777" w:rsidR="00A15054" w:rsidRPr="00A15054" w:rsidRDefault="00A15054" w:rsidP="00A15054">
            <w:pPr>
              <w:spacing w:after="0" w:line="240" w:lineRule="auto"/>
              <w:ind w:left="0" w:hanging="2"/>
              <w:rPr>
                <w:rFonts w:ascii="Times New Roman" w:eastAsia="Times New Roman" w:hAnsi="Times New Roman" w:cs="Times New Roman"/>
                <w:sz w:val="20"/>
                <w:szCs w:val="20"/>
              </w:rPr>
            </w:pPr>
            <w:r w:rsidRPr="00A15054">
              <w:rPr>
                <w:rFonts w:ascii="Times New Roman" w:eastAsia="Times New Roman" w:hAnsi="Times New Roman" w:cs="Times New Roman"/>
                <w:sz w:val="20"/>
                <w:szCs w:val="20"/>
              </w:rPr>
              <w:t xml:space="preserve">- Prospecção tecnológica. </w:t>
            </w:r>
          </w:p>
          <w:p w14:paraId="6FDB8F10" w14:textId="77777777" w:rsidR="00A15054" w:rsidRPr="00A15054" w:rsidRDefault="00A15054" w:rsidP="00A15054">
            <w:pPr>
              <w:spacing w:after="0" w:line="240" w:lineRule="auto"/>
              <w:ind w:left="0" w:hanging="2"/>
              <w:rPr>
                <w:rFonts w:ascii="Times New Roman" w:eastAsia="Times New Roman" w:hAnsi="Times New Roman" w:cs="Times New Roman"/>
                <w:sz w:val="20"/>
                <w:szCs w:val="20"/>
              </w:rPr>
            </w:pPr>
            <w:r w:rsidRPr="00A15054">
              <w:rPr>
                <w:rFonts w:ascii="Times New Roman" w:eastAsia="Times New Roman" w:hAnsi="Times New Roman" w:cs="Times New Roman"/>
                <w:sz w:val="20"/>
                <w:szCs w:val="20"/>
              </w:rPr>
              <w:t xml:space="preserve">- Alocação de recursos e gerenciamento de portfólio de projetos. </w:t>
            </w:r>
          </w:p>
          <w:p w14:paraId="550C5378" w14:textId="77777777" w:rsidR="00A15054" w:rsidRPr="00A15054" w:rsidRDefault="00A15054" w:rsidP="00A15054">
            <w:pPr>
              <w:spacing w:after="0" w:line="240" w:lineRule="auto"/>
              <w:ind w:left="0" w:hanging="2"/>
              <w:rPr>
                <w:rFonts w:ascii="Times New Roman" w:eastAsia="Times New Roman" w:hAnsi="Times New Roman" w:cs="Times New Roman"/>
                <w:sz w:val="20"/>
                <w:szCs w:val="20"/>
              </w:rPr>
            </w:pPr>
            <w:r w:rsidRPr="00A15054">
              <w:rPr>
                <w:rFonts w:ascii="Times New Roman" w:eastAsia="Times New Roman" w:hAnsi="Times New Roman" w:cs="Times New Roman"/>
                <w:sz w:val="20"/>
                <w:szCs w:val="20"/>
              </w:rPr>
              <w:t xml:space="preserve">- Cooperação tecnológica. </w:t>
            </w:r>
          </w:p>
          <w:p w14:paraId="54EB154F" w14:textId="77777777" w:rsidR="00A15054" w:rsidRPr="00A15054" w:rsidRDefault="00A15054" w:rsidP="00A15054">
            <w:pPr>
              <w:spacing w:after="0" w:line="240" w:lineRule="auto"/>
              <w:ind w:left="0" w:hanging="2"/>
              <w:rPr>
                <w:rFonts w:ascii="Times New Roman" w:eastAsia="Times New Roman" w:hAnsi="Times New Roman" w:cs="Times New Roman"/>
                <w:sz w:val="20"/>
                <w:szCs w:val="20"/>
              </w:rPr>
            </w:pPr>
            <w:r w:rsidRPr="00A15054">
              <w:rPr>
                <w:rFonts w:ascii="Times New Roman" w:eastAsia="Times New Roman" w:hAnsi="Times New Roman" w:cs="Times New Roman"/>
                <w:sz w:val="20"/>
                <w:szCs w:val="20"/>
              </w:rPr>
              <w:t xml:space="preserve">- Interface organizacional. </w:t>
            </w:r>
          </w:p>
          <w:p w14:paraId="599D550F" w14:textId="77777777" w:rsidR="00A15054" w:rsidRPr="00A15054" w:rsidRDefault="00A15054" w:rsidP="00A15054">
            <w:pPr>
              <w:spacing w:after="0" w:line="240" w:lineRule="auto"/>
              <w:ind w:left="0" w:hanging="2"/>
              <w:rPr>
                <w:rFonts w:ascii="Times New Roman" w:eastAsia="Times New Roman" w:hAnsi="Times New Roman" w:cs="Times New Roman"/>
                <w:sz w:val="20"/>
                <w:szCs w:val="20"/>
              </w:rPr>
            </w:pPr>
            <w:r w:rsidRPr="00A15054">
              <w:rPr>
                <w:rFonts w:ascii="Times New Roman" w:eastAsia="Times New Roman" w:hAnsi="Times New Roman" w:cs="Times New Roman"/>
                <w:sz w:val="20"/>
                <w:szCs w:val="20"/>
              </w:rPr>
              <w:t xml:space="preserve">- Alternativas estruturais para P&amp;D. </w:t>
            </w:r>
          </w:p>
          <w:p w14:paraId="03D506BB" w14:textId="77777777" w:rsidR="00A15054" w:rsidRPr="00A15054" w:rsidRDefault="00A15054" w:rsidP="00A15054">
            <w:pPr>
              <w:spacing w:after="0" w:line="240" w:lineRule="auto"/>
              <w:ind w:left="0" w:hanging="2"/>
              <w:rPr>
                <w:rFonts w:ascii="Times New Roman" w:eastAsia="Times New Roman" w:hAnsi="Times New Roman" w:cs="Times New Roman"/>
                <w:sz w:val="20"/>
                <w:szCs w:val="20"/>
              </w:rPr>
            </w:pPr>
            <w:r w:rsidRPr="00A15054">
              <w:rPr>
                <w:rFonts w:ascii="Times New Roman" w:eastAsia="Times New Roman" w:hAnsi="Times New Roman" w:cs="Times New Roman"/>
                <w:sz w:val="20"/>
                <w:szCs w:val="20"/>
              </w:rPr>
              <w:t xml:space="preserve">- O gerente de P&amp;D: competências e habilidades. </w:t>
            </w:r>
          </w:p>
          <w:p w14:paraId="1E6FE517" w14:textId="77777777" w:rsidR="00A15054" w:rsidRPr="00A15054" w:rsidRDefault="00A15054" w:rsidP="00A15054">
            <w:pPr>
              <w:spacing w:after="0" w:line="240" w:lineRule="auto"/>
              <w:ind w:left="0" w:hanging="2"/>
              <w:rPr>
                <w:rFonts w:ascii="Times New Roman" w:eastAsia="Times New Roman" w:hAnsi="Times New Roman" w:cs="Times New Roman"/>
                <w:sz w:val="20"/>
                <w:szCs w:val="20"/>
              </w:rPr>
            </w:pPr>
            <w:r w:rsidRPr="00A15054">
              <w:rPr>
                <w:rFonts w:ascii="Times New Roman" w:eastAsia="Times New Roman" w:hAnsi="Times New Roman" w:cs="Times New Roman"/>
                <w:sz w:val="20"/>
                <w:szCs w:val="20"/>
              </w:rPr>
              <w:t xml:space="preserve">- Ambiente para criatividade, </w:t>
            </w:r>
          </w:p>
          <w:p w14:paraId="45B45CD3" w14:textId="77777777" w:rsidR="00A15054" w:rsidRPr="00A15054" w:rsidRDefault="00A15054" w:rsidP="00A15054">
            <w:pPr>
              <w:spacing w:after="0" w:line="240" w:lineRule="auto"/>
              <w:ind w:left="0" w:hanging="2"/>
              <w:rPr>
                <w:rFonts w:ascii="Times New Roman" w:eastAsia="Times New Roman" w:hAnsi="Times New Roman" w:cs="Times New Roman"/>
                <w:sz w:val="20"/>
                <w:szCs w:val="20"/>
              </w:rPr>
            </w:pPr>
            <w:r w:rsidRPr="00A15054">
              <w:rPr>
                <w:rFonts w:ascii="Times New Roman" w:eastAsia="Times New Roman" w:hAnsi="Times New Roman" w:cs="Times New Roman"/>
                <w:sz w:val="20"/>
                <w:szCs w:val="20"/>
              </w:rPr>
              <w:t>- Avaliação de resultados em P&amp;D/Inovação.</w:t>
            </w:r>
          </w:p>
          <w:p w14:paraId="6E72C0B8" w14:textId="3359F0B5" w:rsidR="00D10705" w:rsidRDefault="00A15054" w:rsidP="00A15054">
            <w:pPr>
              <w:spacing w:after="0" w:line="240" w:lineRule="auto"/>
              <w:ind w:left="0" w:hanging="2"/>
              <w:rPr>
                <w:rFonts w:ascii="Times New Roman" w:eastAsia="Times New Roman" w:hAnsi="Times New Roman" w:cs="Times New Roman"/>
                <w:sz w:val="20"/>
                <w:szCs w:val="20"/>
              </w:rPr>
            </w:pPr>
            <w:r w:rsidRPr="00A15054">
              <w:rPr>
                <w:rFonts w:ascii="Times New Roman" w:eastAsia="Times New Roman" w:hAnsi="Times New Roman" w:cs="Times New Roman"/>
                <w:sz w:val="20"/>
                <w:szCs w:val="20"/>
              </w:rPr>
              <w:t>- Políticas públicas para investimentos em tecnologia.</w:t>
            </w:r>
          </w:p>
        </w:tc>
      </w:tr>
      <w:tr w:rsidR="00D10705" w14:paraId="55557C12" w14:textId="77777777">
        <w:trPr>
          <w:cantSplit/>
          <w:trHeight w:val="420"/>
        </w:trPr>
        <w:tc>
          <w:tcPr>
            <w:tcW w:w="1526" w:type="dxa"/>
            <w:vMerge/>
            <w:tcBorders>
              <w:top w:val="single" w:sz="4" w:space="0" w:color="000000"/>
              <w:left w:val="single" w:sz="4" w:space="0" w:color="000000"/>
              <w:bottom w:val="single" w:sz="4" w:space="0" w:color="000000"/>
              <w:right w:val="single" w:sz="4" w:space="0" w:color="000000"/>
            </w:tcBorders>
          </w:tcPr>
          <w:p w14:paraId="2A4F34F5"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3BAF719F" w14:textId="06423302" w:rsidR="00D10705" w:rsidRDefault="003A6E42">
            <w:pPr>
              <w:spacing w:after="0" w:line="240" w:lineRule="auto"/>
              <w:ind w:left="0" w:hanging="2"/>
              <w:jc w:val="both"/>
              <w:rPr>
                <w:rFonts w:ascii="Times New Roman" w:eastAsia="Times New Roman" w:hAnsi="Times New Roman" w:cs="Times New Roman"/>
                <w:sz w:val="20"/>
                <w:szCs w:val="20"/>
              </w:rPr>
            </w:pPr>
            <w:r w:rsidRPr="003A6E42">
              <w:rPr>
                <w:rFonts w:ascii="Times New Roman" w:eastAsia="Times New Roman" w:hAnsi="Times New Roman" w:cs="Times New Roman"/>
                <w:sz w:val="20"/>
                <w:szCs w:val="20"/>
              </w:rPr>
              <w:t>Gestão do conhecimento (51h)</w:t>
            </w:r>
          </w:p>
        </w:tc>
        <w:tc>
          <w:tcPr>
            <w:tcW w:w="5386" w:type="dxa"/>
            <w:tcBorders>
              <w:top w:val="single" w:sz="4" w:space="0" w:color="000000"/>
              <w:left w:val="single" w:sz="4" w:space="0" w:color="000000"/>
              <w:bottom w:val="single" w:sz="4" w:space="0" w:color="000000"/>
              <w:right w:val="single" w:sz="4" w:space="0" w:color="000000"/>
            </w:tcBorders>
          </w:tcPr>
          <w:p w14:paraId="13829AAA" w14:textId="77777777" w:rsidR="0081468D" w:rsidRPr="0081468D" w:rsidRDefault="0081468D" w:rsidP="0081468D">
            <w:pPr>
              <w:spacing w:after="0" w:line="240" w:lineRule="auto"/>
              <w:ind w:left="0" w:hanging="2"/>
              <w:rPr>
                <w:rFonts w:ascii="Times New Roman" w:eastAsia="Times New Roman" w:hAnsi="Times New Roman" w:cs="Times New Roman"/>
                <w:sz w:val="20"/>
                <w:szCs w:val="20"/>
              </w:rPr>
            </w:pPr>
            <w:r w:rsidRPr="0081468D">
              <w:rPr>
                <w:rFonts w:ascii="Times New Roman" w:eastAsia="Times New Roman" w:hAnsi="Times New Roman" w:cs="Times New Roman"/>
                <w:sz w:val="20"/>
                <w:szCs w:val="20"/>
              </w:rPr>
              <w:t xml:space="preserve">- Conhecimento: abordagem filosófica e organizacional. </w:t>
            </w:r>
          </w:p>
          <w:p w14:paraId="14741FE9" w14:textId="77777777" w:rsidR="0081468D" w:rsidRPr="0081468D" w:rsidRDefault="0081468D" w:rsidP="0081468D">
            <w:pPr>
              <w:spacing w:after="0" w:line="240" w:lineRule="auto"/>
              <w:ind w:left="0" w:hanging="2"/>
              <w:rPr>
                <w:rFonts w:ascii="Times New Roman" w:eastAsia="Times New Roman" w:hAnsi="Times New Roman" w:cs="Times New Roman"/>
                <w:sz w:val="20"/>
                <w:szCs w:val="20"/>
              </w:rPr>
            </w:pPr>
            <w:r w:rsidRPr="0081468D">
              <w:rPr>
                <w:rFonts w:ascii="Times New Roman" w:eastAsia="Times New Roman" w:hAnsi="Times New Roman" w:cs="Times New Roman"/>
                <w:sz w:val="20"/>
                <w:szCs w:val="20"/>
              </w:rPr>
              <w:t xml:space="preserve">- </w:t>
            </w:r>
            <w:proofErr w:type="gramStart"/>
            <w:r w:rsidRPr="0081468D">
              <w:rPr>
                <w:rFonts w:ascii="Times New Roman" w:eastAsia="Times New Roman" w:hAnsi="Times New Roman" w:cs="Times New Roman"/>
                <w:sz w:val="20"/>
                <w:szCs w:val="20"/>
              </w:rPr>
              <w:t>Dados, informações e conhecimento</w:t>
            </w:r>
            <w:proofErr w:type="gramEnd"/>
            <w:r w:rsidRPr="0081468D">
              <w:rPr>
                <w:rFonts w:ascii="Times New Roman" w:eastAsia="Times New Roman" w:hAnsi="Times New Roman" w:cs="Times New Roman"/>
                <w:sz w:val="20"/>
                <w:szCs w:val="20"/>
              </w:rPr>
              <w:t>.</w:t>
            </w:r>
          </w:p>
          <w:p w14:paraId="45F8F14E" w14:textId="77777777" w:rsidR="0081468D" w:rsidRPr="0081468D" w:rsidRDefault="0081468D" w:rsidP="0081468D">
            <w:pPr>
              <w:spacing w:after="0" w:line="240" w:lineRule="auto"/>
              <w:ind w:left="0" w:hanging="2"/>
              <w:rPr>
                <w:rFonts w:ascii="Times New Roman" w:eastAsia="Times New Roman" w:hAnsi="Times New Roman" w:cs="Times New Roman"/>
                <w:sz w:val="20"/>
                <w:szCs w:val="20"/>
              </w:rPr>
            </w:pPr>
            <w:r w:rsidRPr="0081468D">
              <w:rPr>
                <w:rFonts w:ascii="Times New Roman" w:eastAsia="Times New Roman" w:hAnsi="Times New Roman" w:cs="Times New Roman"/>
                <w:sz w:val="20"/>
                <w:szCs w:val="20"/>
              </w:rPr>
              <w:t>- O conhecimento como vantagem competitiva.</w:t>
            </w:r>
          </w:p>
          <w:p w14:paraId="7A4E17FF" w14:textId="77777777" w:rsidR="0081468D" w:rsidRPr="0081468D" w:rsidRDefault="0081468D" w:rsidP="0081468D">
            <w:pPr>
              <w:spacing w:after="0" w:line="240" w:lineRule="auto"/>
              <w:ind w:left="0" w:hanging="2"/>
              <w:rPr>
                <w:rFonts w:ascii="Times New Roman" w:eastAsia="Times New Roman" w:hAnsi="Times New Roman" w:cs="Times New Roman"/>
                <w:sz w:val="20"/>
                <w:szCs w:val="20"/>
              </w:rPr>
            </w:pPr>
            <w:r w:rsidRPr="0081468D">
              <w:rPr>
                <w:rFonts w:ascii="Times New Roman" w:eastAsia="Times New Roman" w:hAnsi="Times New Roman" w:cs="Times New Roman"/>
                <w:sz w:val="20"/>
                <w:szCs w:val="20"/>
              </w:rPr>
              <w:t>- Produção de conhecimento: informação e conhecimento no contexto organizacional.</w:t>
            </w:r>
          </w:p>
          <w:p w14:paraId="20FB8999" w14:textId="77777777" w:rsidR="0081468D" w:rsidRPr="0081468D" w:rsidRDefault="0081468D" w:rsidP="0081468D">
            <w:pPr>
              <w:spacing w:after="0" w:line="240" w:lineRule="auto"/>
              <w:ind w:left="0" w:hanging="2"/>
              <w:rPr>
                <w:rFonts w:ascii="Times New Roman" w:eastAsia="Times New Roman" w:hAnsi="Times New Roman" w:cs="Times New Roman"/>
                <w:sz w:val="20"/>
                <w:szCs w:val="20"/>
              </w:rPr>
            </w:pPr>
            <w:r w:rsidRPr="0081468D">
              <w:rPr>
                <w:rFonts w:ascii="Times New Roman" w:eastAsia="Times New Roman" w:hAnsi="Times New Roman" w:cs="Times New Roman"/>
                <w:sz w:val="20"/>
                <w:szCs w:val="20"/>
              </w:rPr>
              <w:t xml:space="preserve">- Aprendizado e inovação nas organizações. </w:t>
            </w:r>
          </w:p>
          <w:p w14:paraId="6CDA8513" w14:textId="77777777" w:rsidR="0081468D" w:rsidRPr="0081468D" w:rsidRDefault="0081468D" w:rsidP="0081468D">
            <w:pPr>
              <w:spacing w:after="0" w:line="240" w:lineRule="auto"/>
              <w:ind w:left="0" w:hanging="2"/>
              <w:rPr>
                <w:rFonts w:ascii="Times New Roman" w:eastAsia="Times New Roman" w:hAnsi="Times New Roman" w:cs="Times New Roman"/>
                <w:sz w:val="20"/>
                <w:szCs w:val="20"/>
              </w:rPr>
            </w:pPr>
            <w:r w:rsidRPr="0081468D">
              <w:rPr>
                <w:rFonts w:ascii="Times New Roman" w:eastAsia="Times New Roman" w:hAnsi="Times New Roman" w:cs="Times New Roman"/>
                <w:sz w:val="20"/>
                <w:szCs w:val="20"/>
              </w:rPr>
              <w:t xml:space="preserve">- O fator humano. </w:t>
            </w:r>
          </w:p>
          <w:p w14:paraId="16302995" w14:textId="77777777" w:rsidR="0081468D" w:rsidRPr="0081468D" w:rsidRDefault="0081468D" w:rsidP="0081468D">
            <w:pPr>
              <w:spacing w:after="0" w:line="240" w:lineRule="auto"/>
              <w:ind w:left="0" w:hanging="2"/>
              <w:rPr>
                <w:rFonts w:ascii="Times New Roman" w:eastAsia="Times New Roman" w:hAnsi="Times New Roman" w:cs="Times New Roman"/>
                <w:sz w:val="20"/>
                <w:szCs w:val="20"/>
              </w:rPr>
            </w:pPr>
            <w:r w:rsidRPr="0081468D">
              <w:rPr>
                <w:rFonts w:ascii="Times New Roman" w:eastAsia="Times New Roman" w:hAnsi="Times New Roman" w:cs="Times New Roman"/>
                <w:sz w:val="20"/>
                <w:szCs w:val="20"/>
              </w:rPr>
              <w:t xml:space="preserve">- Conhecimento tácito e explícito. </w:t>
            </w:r>
          </w:p>
          <w:p w14:paraId="50B80063" w14:textId="77777777" w:rsidR="0081468D" w:rsidRPr="0081468D" w:rsidRDefault="0081468D" w:rsidP="0081468D">
            <w:pPr>
              <w:spacing w:after="0" w:line="240" w:lineRule="auto"/>
              <w:ind w:left="0" w:hanging="2"/>
              <w:rPr>
                <w:rFonts w:ascii="Times New Roman" w:eastAsia="Times New Roman" w:hAnsi="Times New Roman" w:cs="Times New Roman"/>
                <w:sz w:val="20"/>
                <w:szCs w:val="20"/>
              </w:rPr>
            </w:pPr>
            <w:r w:rsidRPr="0081468D">
              <w:rPr>
                <w:rFonts w:ascii="Times New Roman" w:eastAsia="Times New Roman" w:hAnsi="Times New Roman" w:cs="Times New Roman"/>
                <w:sz w:val="20"/>
                <w:szCs w:val="20"/>
              </w:rPr>
              <w:t xml:space="preserve">- Capital intelectual. </w:t>
            </w:r>
          </w:p>
          <w:p w14:paraId="3DF3A5D7" w14:textId="77777777" w:rsidR="0081468D" w:rsidRPr="0081468D" w:rsidRDefault="0081468D" w:rsidP="0081468D">
            <w:pPr>
              <w:spacing w:after="0" w:line="240" w:lineRule="auto"/>
              <w:ind w:left="0" w:hanging="2"/>
              <w:rPr>
                <w:rFonts w:ascii="Times New Roman" w:eastAsia="Times New Roman" w:hAnsi="Times New Roman" w:cs="Times New Roman"/>
                <w:sz w:val="20"/>
                <w:szCs w:val="20"/>
              </w:rPr>
            </w:pPr>
            <w:r w:rsidRPr="0081468D">
              <w:rPr>
                <w:rFonts w:ascii="Times New Roman" w:eastAsia="Times New Roman" w:hAnsi="Times New Roman" w:cs="Times New Roman"/>
                <w:sz w:val="20"/>
                <w:szCs w:val="20"/>
              </w:rPr>
              <w:t xml:space="preserve">- Abordagens à gestão do conhecimento e suas implicações para a organização. </w:t>
            </w:r>
          </w:p>
          <w:p w14:paraId="472DF4B5" w14:textId="77777777" w:rsidR="0081468D" w:rsidRPr="0081468D" w:rsidRDefault="0081468D" w:rsidP="0081468D">
            <w:pPr>
              <w:spacing w:after="0" w:line="240" w:lineRule="auto"/>
              <w:ind w:left="0" w:hanging="2"/>
              <w:rPr>
                <w:rFonts w:ascii="Times New Roman" w:eastAsia="Times New Roman" w:hAnsi="Times New Roman" w:cs="Times New Roman"/>
                <w:sz w:val="20"/>
                <w:szCs w:val="20"/>
              </w:rPr>
            </w:pPr>
            <w:r w:rsidRPr="0081468D">
              <w:rPr>
                <w:rFonts w:ascii="Times New Roman" w:eastAsia="Times New Roman" w:hAnsi="Times New Roman" w:cs="Times New Roman"/>
                <w:sz w:val="20"/>
                <w:szCs w:val="20"/>
              </w:rPr>
              <w:t xml:space="preserve">- Modelo de ciclo de vida do conhecimento. </w:t>
            </w:r>
          </w:p>
          <w:p w14:paraId="4911A828" w14:textId="77777777" w:rsidR="0081468D" w:rsidRPr="0081468D" w:rsidRDefault="0081468D" w:rsidP="0081468D">
            <w:pPr>
              <w:spacing w:after="0" w:line="240" w:lineRule="auto"/>
              <w:ind w:left="0" w:hanging="2"/>
              <w:rPr>
                <w:rFonts w:ascii="Times New Roman" w:eastAsia="Times New Roman" w:hAnsi="Times New Roman" w:cs="Times New Roman"/>
                <w:sz w:val="20"/>
                <w:szCs w:val="20"/>
              </w:rPr>
            </w:pPr>
            <w:r w:rsidRPr="0081468D">
              <w:rPr>
                <w:rFonts w:ascii="Times New Roman" w:eastAsia="Times New Roman" w:hAnsi="Times New Roman" w:cs="Times New Roman"/>
                <w:sz w:val="20"/>
                <w:szCs w:val="20"/>
              </w:rPr>
              <w:t xml:space="preserve">- Comunidades de conhecimento. </w:t>
            </w:r>
          </w:p>
          <w:p w14:paraId="456CEFA8" w14:textId="77777777" w:rsidR="0081468D" w:rsidRPr="0081468D" w:rsidRDefault="0081468D" w:rsidP="0081468D">
            <w:pPr>
              <w:spacing w:after="0" w:line="240" w:lineRule="auto"/>
              <w:ind w:left="0" w:hanging="2"/>
              <w:rPr>
                <w:rFonts w:ascii="Times New Roman" w:eastAsia="Times New Roman" w:hAnsi="Times New Roman" w:cs="Times New Roman"/>
                <w:sz w:val="20"/>
                <w:szCs w:val="20"/>
              </w:rPr>
            </w:pPr>
            <w:r w:rsidRPr="0081468D">
              <w:rPr>
                <w:rFonts w:ascii="Times New Roman" w:eastAsia="Times New Roman" w:hAnsi="Times New Roman" w:cs="Times New Roman"/>
                <w:sz w:val="20"/>
                <w:szCs w:val="20"/>
              </w:rPr>
              <w:t xml:space="preserve">- Barreiras organizacionais à produção de conhecimento. </w:t>
            </w:r>
          </w:p>
          <w:p w14:paraId="7F32D3CC" w14:textId="77777777" w:rsidR="0081468D" w:rsidRPr="0081468D" w:rsidRDefault="0081468D" w:rsidP="0081468D">
            <w:pPr>
              <w:spacing w:after="0" w:line="240" w:lineRule="auto"/>
              <w:ind w:left="0" w:hanging="2"/>
              <w:rPr>
                <w:rFonts w:ascii="Times New Roman" w:eastAsia="Times New Roman" w:hAnsi="Times New Roman" w:cs="Times New Roman"/>
                <w:sz w:val="20"/>
                <w:szCs w:val="20"/>
              </w:rPr>
            </w:pPr>
            <w:r w:rsidRPr="0081468D">
              <w:rPr>
                <w:rFonts w:ascii="Times New Roman" w:eastAsia="Times New Roman" w:hAnsi="Times New Roman" w:cs="Times New Roman"/>
                <w:sz w:val="20"/>
                <w:szCs w:val="20"/>
              </w:rPr>
              <w:t xml:space="preserve">- O papel da Tecnologia da Informação nos processos de Gestão do Conhecimento. </w:t>
            </w:r>
          </w:p>
          <w:p w14:paraId="5BF43C28" w14:textId="77777777" w:rsidR="0081468D" w:rsidRPr="0081468D" w:rsidRDefault="0081468D" w:rsidP="0081468D">
            <w:pPr>
              <w:spacing w:after="0" w:line="240" w:lineRule="auto"/>
              <w:ind w:left="0" w:hanging="2"/>
              <w:rPr>
                <w:rFonts w:ascii="Times New Roman" w:eastAsia="Times New Roman" w:hAnsi="Times New Roman" w:cs="Times New Roman"/>
                <w:sz w:val="20"/>
                <w:szCs w:val="20"/>
              </w:rPr>
            </w:pPr>
            <w:r w:rsidRPr="0081468D">
              <w:rPr>
                <w:rFonts w:ascii="Times New Roman" w:eastAsia="Times New Roman" w:hAnsi="Times New Roman" w:cs="Times New Roman"/>
                <w:sz w:val="20"/>
                <w:szCs w:val="20"/>
              </w:rPr>
              <w:t>- Estratégias corporativas e gestão do conhecimento: estratégias de sobrevivência e crescimento.</w:t>
            </w:r>
          </w:p>
          <w:p w14:paraId="43B4BEE5" w14:textId="77777777" w:rsidR="0081468D" w:rsidRPr="0081468D" w:rsidRDefault="0081468D" w:rsidP="0081468D">
            <w:pPr>
              <w:spacing w:after="0" w:line="240" w:lineRule="auto"/>
              <w:ind w:left="0" w:hanging="2"/>
              <w:rPr>
                <w:rFonts w:ascii="Times New Roman" w:eastAsia="Times New Roman" w:hAnsi="Times New Roman" w:cs="Times New Roman"/>
                <w:sz w:val="20"/>
                <w:szCs w:val="20"/>
              </w:rPr>
            </w:pPr>
            <w:r w:rsidRPr="0081468D">
              <w:rPr>
                <w:rFonts w:ascii="Times New Roman" w:eastAsia="Times New Roman" w:hAnsi="Times New Roman" w:cs="Times New Roman"/>
                <w:sz w:val="20"/>
                <w:szCs w:val="20"/>
              </w:rPr>
              <w:t>- Alinhamento de estratégias de negócios e gestão do conhecimento.</w:t>
            </w:r>
          </w:p>
          <w:p w14:paraId="080C3468" w14:textId="77777777" w:rsidR="0081468D" w:rsidRPr="0081468D" w:rsidRDefault="0081468D" w:rsidP="0081468D">
            <w:pPr>
              <w:spacing w:after="0" w:line="240" w:lineRule="auto"/>
              <w:ind w:left="0" w:hanging="2"/>
              <w:rPr>
                <w:rFonts w:ascii="Times New Roman" w:eastAsia="Times New Roman" w:hAnsi="Times New Roman" w:cs="Times New Roman"/>
                <w:sz w:val="20"/>
                <w:szCs w:val="20"/>
              </w:rPr>
            </w:pPr>
            <w:r w:rsidRPr="0081468D">
              <w:rPr>
                <w:rFonts w:ascii="Times New Roman" w:eastAsia="Times New Roman" w:hAnsi="Times New Roman" w:cs="Times New Roman"/>
                <w:sz w:val="20"/>
                <w:szCs w:val="20"/>
              </w:rPr>
              <w:t xml:space="preserve">- Desenvolvimento de modelos de organizações e Gestão do Conhecimento. </w:t>
            </w:r>
          </w:p>
          <w:p w14:paraId="57432BC2" w14:textId="77777777" w:rsidR="0081468D" w:rsidRPr="0081468D" w:rsidRDefault="0081468D" w:rsidP="0081468D">
            <w:pPr>
              <w:spacing w:after="0" w:line="240" w:lineRule="auto"/>
              <w:ind w:left="0" w:hanging="2"/>
              <w:rPr>
                <w:rFonts w:ascii="Times New Roman" w:eastAsia="Times New Roman" w:hAnsi="Times New Roman" w:cs="Times New Roman"/>
                <w:sz w:val="20"/>
                <w:szCs w:val="20"/>
              </w:rPr>
            </w:pPr>
            <w:r w:rsidRPr="0081468D">
              <w:rPr>
                <w:rFonts w:ascii="Times New Roman" w:eastAsia="Times New Roman" w:hAnsi="Times New Roman" w:cs="Times New Roman"/>
                <w:sz w:val="20"/>
                <w:szCs w:val="20"/>
              </w:rPr>
              <w:t xml:space="preserve">- Gestão do conhecimento vs. Business Intelligence. </w:t>
            </w:r>
          </w:p>
          <w:p w14:paraId="0EFB2F62" w14:textId="46F2913C" w:rsidR="00D10705" w:rsidRDefault="0081468D" w:rsidP="0081468D">
            <w:pPr>
              <w:spacing w:after="0" w:line="240" w:lineRule="auto"/>
              <w:ind w:left="0" w:hanging="2"/>
              <w:rPr>
                <w:rFonts w:ascii="Times New Roman" w:eastAsia="Times New Roman" w:hAnsi="Times New Roman" w:cs="Times New Roman"/>
                <w:sz w:val="20"/>
                <w:szCs w:val="20"/>
              </w:rPr>
            </w:pPr>
            <w:r w:rsidRPr="0081468D">
              <w:rPr>
                <w:rFonts w:ascii="Times New Roman" w:eastAsia="Times New Roman" w:hAnsi="Times New Roman" w:cs="Times New Roman"/>
                <w:sz w:val="20"/>
                <w:szCs w:val="20"/>
              </w:rPr>
              <w:t>- Implementação de projetos de gestão do conhecimento e business intelligence.</w:t>
            </w:r>
          </w:p>
        </w:tc>
      </w:tr>
      <w:tr w:rsidR="00D10705" w14:paraId="75CCB452" w14:textId="77777777">
        <w:trPr>
          <w:cantSplit/>
          <w:trHeight w:val="703"/>
        </w:trPr>
        <w:tc>
          <w:tcPr>
            <w:tcW w:w="1526" w:type="dxa"/>
            <w:vMerge/>
            <w:tcBorders>
              <w:top w:val="single" w:sz="4" w:space="0" w:color="000000"/>
              <w:left w:val="single" w:sz="4" w:space="0" w:color="000000"/>
              <w:bottom w:val="single" w:sz="4" w:space="0" w:color="000000"/>
              <w:right w:val="single" w:sz="4" w:space="0" w:color="000000"/>
            </w:tcBorders>
          </w:tcPr>
          <w:p w14:paraId="4B85A497"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61081DD4" w14:textId="511FFAFD" w:rsidR="00D10705" w:rsidRDefault="00806D8A">
            <w:pPr>
              <w:spacing w:after="0" w:line="240" w:lineRule="auto"/>
              <w:ind w:left="0" w:hanging="2"/>
              <w:jc w:val="both"/>
              <w:rPr>
                <w:rFonts w:ascii="Times New Roman" w:eastAsia="Times New Roman" w:hAnsi="Times New Roman" w:cs="Times New Roman"/>
                <w:sz w:val="20"/>
                <w:szCs w:val="20"/>
              </w:rPr>
            </w:pPr>
            <w:r w:rsidRPr="00806D8A">
              <w:rPr>
                <w:rFonts w:ascii="Times New Roman" w:eastAsia="Times New Roman" w:hAnsi="Times New Roman" w:cs="Times New Roman"/>
                <w:sz w:val="20"/>
                <w:szCs w:val="20"/>
              </w:rPr>
              <w:t>Empreendedorismo e Liderança (68h)</w:t>
            </w:r>
          </w:p>
        </w:tc>
        <w:tc>
          <w:tcPr>
            <w:tcW w:w="5386" w:type="dxa"/>
            <w:tcBorders>
              <w:top w:val="single" w:sz="4" w:space="0" w:color="000000"/>
              <w:left w:val="single" w:sz="4" w:space="0" w:color="000000"/>
              <w:bottom w:val="single" w:sz="4" w:space="0" w:color="000000"/>
              <w:right w:val="single" w:sz="4" w:space="0" w:color="000000"/>
            </w:tcBorders>
          </w:tcPr>
          <w:p w14:paraId="028622A3" w14:textId="77777777" w:rsidR="00CB73AE" w:rsidRPr="00CB73AE" w:rsidRDefault="00CB73AE" w:rsidP="00CB73AE">
            <w:pPr>
              <w:spacing w:after="0" w:line="240" w:lineRule="auto"/>
              <w:ind w:left="0" w:hanging="2"/>
              <w:rPr>
                <w:rFonts w:ascii="Times New Roman" w:eastAsia="Times New Roman" w:hAnsi="Times New Roman" w:cs="Times New Roman"/>
                <w:sz w:val="20"/>
                <w:szCs w:val="20"/>
              </w:rPr>
            </w:pPr>
            <w:r w:rsidRPr="00CB73AE">
              <w:rPr>
                <w:rFonts w:ascii="Times New Roman" w:eastAsia="Times New Roman" w:hAnsi="Times New Roman" w:cs="Times New Roman"/>
                <w:sz w:val="20"/>
                <w:szCs w:val="20"/>
              </w:rPr>
              <w:t xml:space="preserve">- Conceitos de liderança. </w:t>
            </w:r>
          </w:p>
          <w:p w14:paraId="6EEB6AE1" w14:textId="77777777" w:rsidR="00CB73AE" w:rsidRPr="00CB73AE" w:rsidRDefault="00CB73AE" w:rsidP="00CB73AE">
            <w:pPr>
              <w:spacing w:after="0" w:line="240" w:lineRule="auto"/>
              <w:ind w:left="0" w:hanging="2"/>
              <w:rPr>
                <w:rFonts w:ascii="Times New Roman" w:eastAsia="Times New Roman" w:hAnsi="Times New Roman" w:cs="Times New Roman"/>
                <w:sz w:val="20"/>
                <w:szCs w:val="20"/>
              </w:rPr>
            </w:pPr>
            <w:r w:rsidRPr="00CB73AE">
              <w:rPr>
                <w:rFonts w:ascii="Times New Roman" w:eastAsia="Times New Roman" w:hAnsi="Times New Roman" w:cs="Times New Roman"/>
                <w:sz w:val="20"/>
                <w:szCs w:val="20"/>
              </w:rPr>
              <w:t xml:space="preserve">- Teorias de liderança. </w:t>
            </w:r>
          </w:p>
          <w:p w14:paraId="58702543" w14:textId="77777777" w:rsidR="00CB73AE" w:rsidRPr="00CB73AE" w:rsidRDefault="00CB73AE" w:rsidP="00CB73AE">
            <w:pPr>
              <w:spacing w:after="0" w:line="240" w:lineRule="auto"/>
              <w:ind w:left="0" w:hanging="2"/>
              <w:rPr>
                <w:rFonts w:ascii="Times New Roman" w:eastAsia="Times New Roman" w:hAnsi="Times New Roman" w:cs="Times New Roman"/>
                <w:sz w:val="20"/>
                <w:szCs w:val="20"/>
              </w:rPr>
            </w:pPr>
            <w:r w:rsidRPr="00CB73AE">
              <w:rPr>
                <w:rFonts w:ascii="Times New Roman" w:eastAsia="Times New Roman" w:hAnsi="Times New Roman" w:cs="Times New Roman"/>
                <w:sz w:val="20"/>
                <w:szCs w:val="20"/>
              </w:rPr>
              <w:t xml:space="preserve">- Características e estilos de liderança. </w:t>
            </w:r>
          </w:p>
          <w:p w14:paraId="61525EEB" w14:textId="77777777" w:rsidR="00CB73AE" w:rsidRPr="00CB73AE" w:rsidRDefault="00CB73AE" w:rsidP="00CB73AE">
            <w:pPr>
              <w:spacing w:after="0" w:line="240" w:lineRule="auto"/>
              <w:ind w:left="0" w:hanging="2"/>
              <w:rPr>
                <w:rFonts w:ascii="Times New Roman" w:eastAsia="Times New Roman" w:hAnsi="Times New Roman" w:cs="Times New Roman"/>
                <w:sz w:val="20"/>
                <w:szCs w:val="20"/>
              </w:rPr>
            </w:pPr>
            <w:r w:rsidRPr="00CB73AE">
              <w:rPr>
                <w:rFonts w:ascii="Times New Roman" w:eastAsia="Times New Roman" w:hAnsi="Times New Roman" w:cs="Times New Roman"/>
                <w:sz w:val="20"/>
                <w:szCs w:val="20"/>
              </w:rPr>
              <w:t xml:space="preserve">- Comportamento do líder. </w:t>
            </w:r>
          </w:p>
          <w:p w14:paraId="30104692" w14:textId="77777777" w:rsidR="00CB73AE" w:rsidRPr="00CB73AE" w:rsidRDefault="00CB73AE" w:rsidP="00CB73AE">
            <w:pPr>
              <w:spacing w:after="0" w:line="240" w:lineRule="auto"/>
              <w:ind w:left="0" w:hanging="2"/>
              <w:rPr>
                <w:rFonts w:ascii="Times New Roman" w:eastAsia="Times New Roman" w:hAnsi="Times New Roman" w:cs="Times New Roman"/>
                <w:sz w:val="20"/>
                <w:szCs w:val="20"/>
              </w:rPr>
            </w:pPr>
            <w:r w:rsidRPr="00CB73AE">
              <w:rPr>
                <w:rFonts w:ascii="Times New Roman" w:eastAsia="Times New Roman" w:hAnsi="Times New Roman" w:cs="Times New Roman"/>
                <w:sz w:val="20"/>
                <w:szCs w:val="20"/>
              </w:rPr>
              <w:t xml:space="preserve">- Habilidades interpessoais. </w:t>
            </w:r>
          </w:p>
          <w:p w14:paraId="7B7029C6" w14:textId="77777777" w:rsidR="00CB73AE" w:rsidRPr="00CB73AE" w:rsidRDefault="00CB73AE" w:rsidP="00CB73AE">
            <w:pPr>
              <w:spacing w:after="0" w:line="240" w:lineRule="auto"/>
              <w:ind w:left="0" w:hanging="2"/>
              <w:rPr>
                <w:rFonts w:ascii="Times New Roman" w:eastAsia="Times New Roman" w:hAnsi="Times New Roman" w:cs="Times New Roman"/>
                <w:sz w:val="20"/>
                <w:szCs w:val="20"/>
              </w:rPr>
            </w:pPr>
            <w:r w:rsidRPr="00CB73AE">
              <w:rPr>
                <w:rFonts w:ascii="Times New Roman" w:eastAsia="Times New Roman" w:hAnsi="Times New Roman" w:cs="Times New Roman"/>
                <w:sz w:val="20"/>
                <w:szCs w:val="20"/>
              </w:rPr>
              <w:t xml:space="preserve">- Motivação e comportamento. </w:t>
            </w:r>
          </w:p>
          <w:p w14:paraId="18FF8FDC" w14:textId="77777777" w:rsidR="00CB73AE" w:rsidRPr="00CB73AE" w:rsidRDefault="00CB73AE" w:rsidP="00CB73AE">
            <w:pPr>
              <w:spacing w:after="0" w:line="240" w:lineRule="auto"/>
              <w:ind w:left="0" w:hanging="2"/>
              <w:rPr>
                <w:rFonts w:ascii="Times New Roman" w:eastAsia="Times New Roman" w:hAnsi="Times New Roman" w:cs="Times New Roman"/>
                <w:sz w:val="20"/>
                <w:szCs w:val="20"/>
              </w:rPr>
            </w:pPr>
            <w:r w:rsidRPr="00CB73AE">
              <w:rPr>
                <w:rFonts w:ascii="Times New Roman" w:eastAsia="Times New Roman" w:hAnsi="Times New Roman" w:cs="Times New Roman"/>
                <w:sz w:val="20"/>
                <w:szCs w:val="20"/>
              </w:rPr>
              <w:t xml:space="preserve">- O problema da mudança. </w:t>
            </w:r>
          </w:p>
          <w:p w14:paraId="1F3EB960" w14:textId="77777777" w:rsidR="00CB73AE" w:rsidRPr="00CB73AE" w:rsidRDefault="00CB73AE" w:rsidP="00CB73AE">
            <w:pPr>
              <w:spacing w:after="0" w:line="240" w:lineRule="auto"/>
              <w:ind w:left="0" w:hanging="2"/>
              <w:rPr>
                <w:rFonts w:ascii="Times New Roman" w:eastAsia="Times New Roman" w:hAnsi="Times New Roman" w:cs="Times New Roman"/>
                <w:sz w:val="20"/>
                <w:szCs w:val="20"/>
              </w:rPr>
            </w:pPr>
            <w:r w:rsidRPr="00CB73AE">
              <w:rPr>
                <w:rFonts w:ascii="Times New Roman" w:eastAsia="Times New Roman" w:hAnsi="Times New Roman" w:cs="Times New Roman"/>
                <w:sz w:val="20"/>
                <w:szCs w:val="20"/>
              </w:rPr>
              <w:t xml:space="preserve">- As etapas do processo de mudança. </w:t>
            </w:r>
          </w:p>
          <w:p w14:paraId="445A522B" w14:textId="77777777" w:rsidR="00CB73AE" w:rsidRPr="00CB73AE" w:rsidRDefault="00CB73AE" w:rsidP="00CB73AE">
            <w:pPr>
              <w:spacing w:after="0" w:line="240" w:lineRule="auto"/>
              <w:ind w:left="0" w:hanging="2"/>
              <w:rPr>
                <w:rFonts w:ascii="Times New Roman" w:eastAsia="Times New Roman" w:hAnsi="Times New Roman" w:cs="Times New Roman"/>
                <w:sz w:val="20"/>
                <w:szCs w:val="20"/>
              </w:rPr>
            </w:pPr>
            <w:r w:rsidRPr="00CB73AE">
              <w:rPr>
                <w:rFonts w:ascii="Times New Roman" w:eastAsia="Times New Roman" w:hAnsi="Times New Roman" w:cs="Times New Roman"/>
                <w:sz w:val="20"/>
                <w:szCs w:val="20"/>
              </w:rPr>
              <w:t xml:space="preserve">- Mudança organizacional. </w:t>
            </w:r>
          </w:p>
          <w:p w14:paraId="580F2199" w14:textId="77777777" w:rsidR="00CB73AE" w:rsidRPr="00CB73AE" w:rsidRDefault="00CB73AE" w:rsidP="00CB73AE">
            <w:pPr>
              <w:spacing w:after="0" w:line="240" w:lineRule="auto"/>
              <w:ind w:left="0" w:hanging="2"/>
              <w:rPr>
                <w:rFonts w:ascii="Times New Roman" w:eastAsia="Times New Roman" w:hAnsi="Times New Roman" w:cs="Times New Roman"/>
                <w:sz w:val="20"/>
                <w:szCs w:val="20"/>
              </w:rPr>
            </w:pPr>
            <w:r w:rsidRPr="00CB73AE">
              <w:rPr>
                <w:rFonts w:ascii="Times New Roman" w:eastAsia="Times New Roman" w:hAnsi="Times New Roman" w:cs="Times New Roman"/>
                <w:sz w:val="20"/>
                <w:szCs w:val="20"/>
              </w:rPr>
              <w:t xml:space="preserve">- Cultura organizacional. </w:t>
            </w:r>
          </w:p>
          <w:p w14:paraId="5788CC96" w14:textId="77777777" w:rsidR="00CB73AE" w:rsidRPr="00CB73AE" w:rsidRDefault="00CB73AE" w:rsidP="00CB73AE">
            <w:pPr>
              <w:spacing w:after="0" w:line="240" w:lineRule="auto"/>
              <w:ind w:left="0" w:hanging="2"/>
              <w:rPr>
                <w:rFonts w:ascii="Times New Roman" w:eastAsia="Times New Roman" w:hAnsi="Times New Roman" w:cs="Times New Roman"/>
                <w:sz w:val="20"/>
                <w:szCs w:val="20"/>
              </w:rPr>
            </w:pPr>
            <w:r w:rsidRPr="00CB73AE">
              <w:rPr>
                <w:rFonts w:ascii="Times New Roman" w:eastAsia="Times New Roman" w:hAnsi="Times New Roman" w:cs="Times New Roman"/>
                <w:sz w:val="20"/>
                <w:szCs w:val="20"/>
              </w:rPr>
              <w:t xml:space="preserve">- Liderança de mudanças. </w:t>
            </w:r>
          </w:p>
          <w:p w14:paraId="361D86D0" w14:textId="77777777" w:rsidR="00CB73AE" w:rsidRPr="00CB73AE" w:rsidRDefault="00CB73AE" w:rsidP="00CB73AE">
            <w:pPr>
              <w:spacing w:after="0" w:line="240" w:lineRule="auto"/>
              <w:ind w:left="0" w:hanging="2"/>
              <w:rPr>
                <w:rFonts w:ascii="Times New Roman" w:eastAsia="Times New Roman" w:hAnsi="Times New Roman" w:cs="Times New Roman"/>
                <w:sz w:val="20"/>
                <w:szCs w:val="20"/>
              </w:rPr>
            </w:pPr>
            <w:r w:rsidRPr="00CB73AE">
              <w:rPr>
                <w:rFonts w:ascii="Times New Roman" w:eastAsia="Times New Roman" w:hAnsi="Times New Roman" w:cs="Times New Roman"/>
                <w:sz w:val="20"/>
                <w:szCs w:val="20"/>
              </w:rPr>
              <w:t xml:space="preserve">- Conceitos de comunicação. </w:t>
            </w:r>
          </w:p>
          <w:p w14:paraId="25C997C1" w14:textId="77777777" w:rsidR="00CB73AE" w:rsidRPr="00CB73AE" w:rsidRDefault="00CB73AE" w:rsidP="00CB73AE">
            <w:pPr>
              <w:spacing w:after="0" w:line="240" w:lineRule="auto"/>
              <w:ind w:left="0" w:hanging="2"/>
              <w:rPr>
                <w:rFonts w:ascii="Times New Roman" w:eastAsia="Times New Roman" w:hAnsi="Times New Roman" w:cs="Times New Roman"/>
                <w:sz w:val="20"/>
                <w:szCs w:val="20"/>
              </w:rPr>
            </w:pPr>
            <w:r w:rsidRPr="00CB73AE">
              <w:rPr>
                <w:rFonts w:ascii="Times New Roman" w:eastAsia="Times New Roman" w:hAnsi="Times New Roman" w:cs="Times New Roman"/>
                <w:sz w:val="20"/>
                <w:szCs w:val="20"/>
              </w:rPr>
              <w:t xml:space="preserve">- Conceito de empreendedorismo. </w:t>
            </w:r>
          </w:p>
          <w:p w14:paraId="41CF97D0" w14:textId="77777777" w:rsidR="00CB73AE" w:rsidRPr="00CB73AE" w:rsidRDefault="00CB73AE" w:rsidP="00CB73AE">
            <w:pPr>
              <w:spacing w:after="0" w:line="240" w:lineRule="auto"/>
              <w:ind w:left="0" w:hanging="2"/>
              <w:rPr>
                <w:rFonts w:ascii="Times New Roman" w:eastAsia="Times New Roman" w:hAnsi="Times New Roman" w:cs="Times New Roman"/>
                <w:sz w:val="20"/>
                <w:szCs w:val="20"/>
              </w:rPr>
            </w:pPr>
            <w:r w:rsidRPr="00CB73AE">
              <w:rPr>
                <w:rFonts w:ascii="Times New Roman" w:eastAsia="Times New Roman" w:hAnsi="Times New Roman" w:cs="Times New Roman"/>
                <w:sz w:val="20"/>
                <w:szCs w:val="20"/>
              </w:rPr>
              <w:t xml:space="preserve">- Inovação e criatividade. </w:t>
            </w:r>
          </w:p>
          <w:p w14:paraId="53FFD217" w14:textId="77777777" w:rsidR="00CB73AE" w:rsidRPr="00CB73AE" w:rsidRDefault="00CB73AE" w:rsidP="00CB73AE">
            <w:pPr>
              <w:spacing w:after="0" w:line="240" w:lineRule="auto"/>
              <w:ind w:left="0" w:hanging="2"/>
              <w:rPr>
                <w:rFonts w:ascii="Times New Roman" w:eastAsia="Times New Roman" w:hAnsi="Times New Roman" w:cs="Times New Roman"/>
                <w:sz w:val="20"/>
                <w:szCs w:val="20"/>
              </w:rPr>
            </w:pPr>
            <w:r w:rsidRPr="00CB73AE">
              <w:rPr>
                <w:rFonts w:ascii="Times New Roman" w:eastAsia="Times New Roman" w:hAnsi="Times New Roman" w:cs="Times New Roman"/>
                <w:sz w:val="20"/>
                <w:szCs w:val="20"/>
              </w:rPr>
              <w:t xml:space="preserve">- Fatores de sucesso. </w:t>
            </w:r>
          </w:p>
          <w:p w14:paraId="182B99CB" w14:textId="77777777" w:rsidR="00CB73AE" w:rsidRPr="00CB73AE" w:rsidRDefault="00CB73AE" w:rsidP="00CB73AE">
            <w:pPr>
              <w:spacing w:after="0" w:line="240" w:lineRule="auto"/>
              <w:ind w:left="0" w:hanging="2"/>
              <w:rPr>
                <w:rFonts w:ascii="Times New Roman" w:eastAsia="Times New Roman" w:hAnsi="Times New Roman" w:cs="Times New Roman"/>
                <w:sz w:val="20"/>
                <w:szCs w:val="20"/>
              </w:rPr>
            </w:pPr>
            <w:r w:rsidRPr="00CB73AE">
              <w:rPr>
                <w:rFonts w:ascii="Times New Roman" w:eastAsia="Times New Roman" w:hAnsi="Times New Roman" w:cs="Times New Roman"/>
                <w:sz w:val="20"/>
                <w:szCs w:val="20"/>
              </w:rPr>
              <w:t xml:space="preserve">- O perfil do empreendedor. </w:t>
            </w:r>
          </w:p>
          <w:p w14:paraId="5BB7C7A0" w14:textId="77777777" w:rsidR="00CB73AE" w:rsidRPr="00CB73AE" w:rsidRDefault="00CB73AE" w:rsidP="00CB73AE">
            <w:pPr>
              <w:spacing w:after="0" w:line="240" w:lineRule="auto"/>
              <w:ind w:left="0" w:hanging="2"/>
              <w:rPr>
                <w:rFonts w:ascii="Times New Roman" w:eastAsia="Times New Roman" w:hAnsi="Times New Roman" w:cs="Times New Roman"/>
                <w:sz w:val="20"/>
                <w:szCs w:val="20"/>
              </w:rPr>
            </w:pPr>
            <w:r w:rsidRPr="00CB73AE">
              <w:rPr>
                <w:rFonts w:ascii="Times New Roman" w:eastAsia="Times New Roman" w:hAnsi="Times New Roman" w:cs="Times New Roman"/>
                <w:sz w:val="20"/>
                <w:szCs w:val="20"/>
              </w:rPr>
              <w:t xml:space="preserve">- Desenvolvimento de habilidades empreendedoras. </w:t>
            </w:r>
          </w:p>
          <w:p w14:paraId="34723EE2" w14:textId="77777777" w:rsidR="00CB73AE" w:rsidRPr="00CB73AE" w:rsidRDefault="00CB73AE" w:rsidP="00CB73AE">
            <w:pPr>
              <w:spacing w:after="0" w:line="240" w:lineRule="auto"/>
              <w:ind w:left="0" w:hanging="2"/>
              <w:rPr>
                <w:rFonts w:ascii="Times New Roman" w:eastAsia="Times New Roman" w:hAnsi="Times New Roman" w:cs="Times New Roman"/>
                <w:sz w:val="20"/>
                <w:szCs w:val="20"/>
              </w:rPr>
            </w:pPr>
            <w:r w:rsidRPr="00CB73AE">
              <w:rPr>
                <w:rFonts w:ascii="Times New Roman" w:eastAsia="Times New Roman" w:hAnsi="Times New Roman" w:cs="Times New Roman"/>
                <w:sz w:val="20"/>
                <w:szCs w:val="20"/>
              </w:rPr>
              <w:t>- Estrutura de um plano de negócios.</w:t>
            </w:r>
          </w:p>
          <w:p w14:paraId="1DE34450" w14:textId="77777777" w:rsidR="00CB73AE" w:rsidRPr="00CB73AE" w:rsidRDefault="00CB73AE" w:rsidP="00CB73AE">
            <w:pPr>
              <w:spacing w:after="0" w:line="240" w:lineRule="auto"/>
              <w:ind w:left="0" w:hanging="2"/>
              <w:rPr>
                <w:rFonts w:ascii="Times New Roman" w:eastAsia="Times New Roman" w:hAnsi="Times New Roman" w:cs="Times New Roman"/>
                <w:sz w:val="20"/>
                <w:szCs w:val="20"/>
              </w:rPr>
            </w:pPr>
            <w:r w:rsidRPr="00CB73AE">
              <w:rPr>
                <w:rFonts w:ascii="Times New Roman" w:eastAsia="Times New Roman" w:hAnsi="Times New Roman" w:cs="Times New Roman"/>
                <w:sz w:val="20"/>
                <w:szCs w:val="20"/>
              </w:rPr>
              <w:t xml:space="preserve">- Intraempreendedorismo. </w:t>
            </w:r>
          </w:p>
          <w:p w14:paraId="577670A8" w14:textId="32C06D3B" w:rsidR="00D10705" w:rsidRDefault="00CB73AE" w:rsidP="00CB73AE">
            <w:pPr>
              <w:spacing w:after="0" w:line="240" w:lineRule="auto"/>
              <w:ind w:left="0" w:hanging="2"/>
              <w:rPr>
                <w:rFonts w:ascii="Times New Roman" w:eastAsia="Times New Roman" w:hAnsi="Times New Roman" w:cs="Times New Roman"/>
                <w:sz w:val="20"/>
                <w:szCs w:val="20"/>
              </w:rPr>
            </w:pPr>
            <w:r w:rsidRPr="00CB73AE">
              <w:rPr>
                <w:rFonts w:ascii="Times New Roman" w:eastAsia="Times New Roman" w:hAnsi="Times New Roman" w:cs="Times New Roman"/>
                <w:sz w:val="20"/>
                <w:szCs w:val="20"/>
              </w:rPr>
              <w:t>- Empreendedorismo social.</w:t>
            </w:r>
          </w:p>
        </w:tc>
      </w:tr>
      <w:tr w:rsidR="00D10705" w14:paraId="27B2951A" w14:textId="77777777">
        <w:trPr>
          <w:cantSplit/>
          <w:trHeight w:val="703"/>
        </w:trPr>
        <w:tc>
          <w:tcPr>
            <w:tcW w:w="1526" w:type="dxa"/>
            <w:vMerge/>
            <w:tcBorders>
              <w:top w:val="single" w:sz="4" w:space="0" w:color="000000"/>
              <w:left w:val="single" w:sz="4" w:space="0" w:color="000000"/>
              <w:bottom w:val="single" w:sz="4" w:space="0" w:color="000000"/>
              <w:right w:val="single" w:sz="4" w:space="0" w:color="000000"/>
            </w:tcBorders>
          </w:tcPr>
          <w:p w14:paraId="492E9F15" w14:textId="77777777" w:rsidR="00D10705" w:rsidRDefault="00D10705">
            <w:pPr>
              <w:widowControl w:val="0"/>
              <w:pBdr>
                <w:top w:val="nil"/>
                <w:left w:val="nil"/>
                <w:bottom w:val="nil"/>
                <w:right w:val="nil"/>
                <w:between w:val="nil"/>
              </w:pBdr>
              <w:spacing w:after="0"/>
              <w:ind w:left="0" w:hanging="2"/>
              <w:rPr>
                <w:rFonts w:ascii="Times New Roman" w:eastAsia="Times New Roman" w:hAnsi="Times New Roman" w:cs="Times New Roman"/>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1C99B4AF" w14:textId="447EB02E" w:rsidR="00D10705" w:rsidRDefault="000B3625">
            <w:pPr>
              <w:spacing w:after="0" w:line="240" w:lineRule="auto"/>
              <w:ind w:left="0" w:hanging="2"/>
              <w:jc w:val="both"/>
              <w:rPr>
                <w:rFonts w:ascii="Times New Roman" w:eastAsia="Times New Roman" w:hAnsi="Times New Roman" w:cs="Times New Roman"/>
                <w:sz w:val="20"/>
                <w:szCs w:val="20"/>
              </w:rPr>
            </w:pPr>
            <w:r w:rsidRPr="000B3625">
              <w:rPr>
                <w:rFonts w:ascii="Times New Roman" w:eastAsia="Times New Roman" w:hAnsi="Times New Roman" w:cs="Times New Roman"/>
                <w:sz w:val="20"/>
                <w:szCs w:val="20"/>
              </w:rPr>
              <w:t>Planejamento e desenvolvimento de produtos (60h)</w:t>
            </w:r>
          </w:p>
        </w:tc>
        <w:tc>
          <w:tcPr>
            <w:tcW w:w="5386" w:type="dxa"/>
            <w:tcBorders>
              <w:top w:val="single" w:sz="4" w:space="0" w:color="000000"/>
              <w:left w:val="single" w:sz="4" w:space="0" w:color="000000"/>
              <w:bottom w:val="single" w:sz="4" w:space="0" w:color="000000"/>
              <w:right w:val="single" w:sz="4" w:space="0" w:color="000000"/>
            </w:tcBorders>
          </w:tcPr>
          <w:p w14:paraId="2863CE80" w14:textId="77777777" w:rsidR="00A60D9D" w:rsidRPr="00A60D9D" w:rsidRDefault="00A60D9D" w:rsidP="00A60D9D">
            <w:pPr>
              <w:spacing w:after="0" w:line="240" w:lineRule="auto"/>
              <w:ind w:left="0" w:hanging="2"/>
              <w:rPr>
                <w:rFonts w:ascii="Times New Roman" w:eastAsia="Times New Roman" w:hAnsi="Times New Roman" w:cs="Times New Roman"/>
                <w:sz w:val="20"/>
                <w:szCs w:val="20"/>
              </w:rPr>
            </w:pPr>
            <w:r w:rsidRPr="00A60D9D">
              <w:rPr>
                <w:rFonts w:ascii="Times New Roman" w:eastAsia="Times New Roman" w:hAnsi="Times New Roman" w:cs="Times New Roman"/>
                <w:sz w:val="20"/>
                <w:szCs w:val="20"/>
              </w:rPr>
              <w:t>- Problemas dos clientes.</w:t>
            </w:r>
          </w:p>
          <w:p w14:paraId="17F5CD72" w14:textId="77777777" w:rsidR="00A60D9D" w:rsidRPr="00A60D9D" w:rsidRDefault="00A60D9D" w:rsidP="00A60D9D">
            <w:pPr>
              <w:spacing w:after="0" w:line="240" w:lineRule="auto"/>
              <w:ind w:left="0" w:hanging="2"/>
              <w:rPr>
                <w:rFonts w:ascii="Times New Roman" w:eastAsia="Times New Roman" w:hAnsi="Times New Roman" w:cs="Times New Roman"/>
                <w:sz w:val="20"/>
                <w:szCs w:val="20"/>
              </w:rPr>
            </w:pPr>
            <w:r w:rsidRPr="00A60D9D">
              <w:rPr>
                <w:rFonts w:ascii="Times New Roman" w:eastAsia="Times New Roman" w:hAnsi="Times New Roman" w:cs="Times New Roman"/>
                <w:sz w:val="20"/>
                <w:szCs w:val="20"/>
              </w:rPr>
              <w:t xml:space="preserve">- Planejamento de soluções para os problemas dos clientes. </w:t>
            </w:r>
          </w:p>
          <w:p w14:paraId="4BD74E71" w14:textId="77777777" w:rsidR="00A60D9D" w:rsidRPr="00A60D9D" w:rsidRDefault="00A60D9D" w:rsidP="00A60D9D">
            <w:pPr>
              <w:spacing w:after="0" w:line="240" w:lineRule="auto"/>
              <w:ind w:left="0" w:hanging="2"/>
              <w:rPr>
                <w:rFonts w:ascii="Times New Roman" w:eastAsia="Times New Roman" w:hAnsi="Times New Roman" w:cs="Times New Roman"/>
                <w:sz w:val="20"/>
                <w:szCs w:val="20"/>
              </w:rPr>
            </w:pPr>
            <w:r w:rsidRPr="00A60D9D">
              <w:rPr>
                <w:rFonts w:ascii="Times New Roman" w:eastAsia="Times New Roman" w:hAnsi="Times New Roman" w:cs="Times New Roman"/>
                <w:sz w:val="20"/>
                <w:szCs w:val="20"/>
              </w:rPr>
              <w:t xml:space="preserve">- Avaliação dos potenciais da empresa. </w:t>
            </w:r>
          </w:p>
          <w:p w14:paraId="1DE913D7" w14:textId="77777777" w:rsidR="00A60D9D" w:rsidRPr="00A60D9D" w:rsidRDefault="00A60D9D" w:rsidP="00A60D9D">
            <w:pPr>
              <w:spacing w:after="0" w:line="240" w:lineRule="auto"/>
              <w:ind w:left="0" w:hanging="2"/>
              <w:rPr>
                <w:rFonts w:ascii="Times New Roman" w:eastAsia="Times New Roman" w:hAnsi="Times New Roman" w:cs="Times New Roman"/>
                <w:sz w:val="20"/>
                <w:szCs w:val="20"/>
              </w:rPr>
            </w:pPr>
            <w:r w:rsidRPr="00A60D9D">
              <w:rPr>
                <w:rFonts w:ascii="Times New Roman" w:eastAsia="Times New Roman" w:hAnsi="Times New Roman" w:cs="Times New Roman"/>
                <w:sz w:val="20"/>
                <w:szCs w:val="20"/>
              </w:rPr>
              <w:t>- Processo de inovação.</w:t>
            </w:r>
          </w:p>
          <w:p w14:paraId="11AAE58B" w14:textId="77777777" w:rsidR="00A60D9D" w:rsidRPr="00A60D9D" w:rsidRDefault="00A60D9D" w:rsidP="00A60D9D">
            <w:pPr>
              <w:spacing w:after="0" w:line="240" w:lineRule="auto"/>
              <w:ind w:left="0" w:hanging="2"/>
              <w:rPr>
                <w:rFonts w:ascii="Times New Roman" w:eastAsia="Times New Roman" w:hAnsi="Times New Roman" w:cs="Times New Roman"/>
                <w:sz w:val="20"/>
                <w:szCs w:val="20"/>
              </w:rPr>
            </w:pPr>
            <w:r w:rsidRPr="00A60D9D">
              <w:rPr>
                <w:rFonts w:ascii="Times New Roman" w:eastAsia="Times New Roman" w:hAnsi="Times New Roman" w:cs="Times New Roman"/>
                <w:sz w:val="20"/>
                <w:szCs w:val="20"/>
              </w:rPr>
              <w:t>- Estratégias de produto e mercado.</w:t>
            </w:r>
          </w:p>
          <w:p w14:paraId="6434AF14" w14:textId="77777777" w:rsidR="00A60D9D" w:rsidRPr="00A60D9D" w:rsidRDefault="00A60D9D" w:rsidP="00A60D9D">
            <w:pPr>
              <w:spacing w:after="0" w:line="240" w:lineRule="auto"/>
              <w:ind w:left="0" w:hanging="2"/>
              <w:rPr>
                <w:rFonts w:ascii="Times New Roman" w:eastAsia="Times New Roman" w:hAnsi="Times New Roman" w:cs="Times New Roman"/>
                <w:sz w:val="20"/>
                <w:szCs w:val="20"/>
              </w:rPr>
            </w:pPr>
            <w:r w:rsidRPr="00A60D9D">
              <w:rPr>
                <w:rFonts w:ascii="Times New Roman" w:eastAsia="Times New Roman" w:hAnsi="Times New Roman" w:cs="Times New Roman"/>
                <w:sz w:val="20"/>
                <w:szCs w:val="20"/>
              </w:rPr>
              <w:t xml:space="preserve">- Qualidade de produtos e serviços. </w:t>
            </w:r>
          </w:p>
          <w:p w14:paraId="542D8B33" w14:textId="77777777" w:rsidR="00A60D9D" w:rsidRPr="00A60D9D" w:rsidRDefault="00A60D9D" w:rsidP="00A60D9D">
            <w:pPr>
              <w:spacing w:after="0" w:line="240" w:lineRule="auto"/>
              <w:ind w:left="0" w:hanging="2"/>
              <w:rPr>
                <w:rFonts w:ascii="Times New Roman" w:eastAsia="Times New Roman" w:hAnsi="Times New Roman" w:cs="Times New Roman"/>
                <w:sz w:val="20"/>
                <w:szCs w:val="20"/>
              </w:rPr>
            </w:pPr>
            <w:r w:rsidRPr="00A60D9D">
              <w:rPr>
                <w:rFonts w:ascii="Times New Roman" w:eastAsia="Times New Roman" w:hAnsi="Times New Roman" w:cs="Times New Roman"/>
                <w:sz w:val="20"/>
                <w:szCs w:val="20"/>
              </w:rPr>
              <w:t>- Metodologia de planejamento de produtos.</w:t>
            </w:r>
          </w:p>
          <w:p w14:paraId="724203CF" w14:textId="77777777" w:rsidR="00A60D9D" w:rsidRPr="00A60D9D" w:rsidRDefault="00A60D9D" w:rsidP="00A60D9D">
            <w:pPr>
              <w:spacing w:after="0" w:line="240" w:lineRule="auto"/>
              <w:ind w:left="0" w:hanging="2"/>
              <w:rPr>
                <w:rFonts w:ascii="Times New Roman" w:eastAsia="Times New Roman" w:hAnsi="Times New Roman" w:cs="Times New Roman"/>
                <w:sz w:val="20"/>
                <w:szCs w:val="20"/>
              </w:rPr>
            </w:pPr>
            <w:r w:rsidRPr="00A60D9D">
              <w:rPr>
                <w:rFonts w:ascii="Times New Roman" w:eastAsia="Times New Roman" w:hAnsi="Times New Roman" w:cs="Times New Roman"/>
                <w:sz w:val="20"/>
                <w:szCs w:val="20"/>
              </w:rPr>
              <w:t xml:space="preserve">- Recursos e ferramentas. </w:t>
            </w:r>
          </w:p>
          <w:p w14:paraId="699905B2" w14:textId="77777777" w:rsidR="00A60D9D" w:rsidRPr="00A60D9D" w:rsidRDefault="00A60D9D" w:rsidP="00A60D9D">
            <w:pPr>
              <w:spacing w:after="0" w:line="240" w:lineRule="auto"/>
              <w:ind w:left="0" w:hanging="2"/>
              <w:rPr>
                <w:rFonts w:ascii="Times New Roman" w:eastAsia="Times New Roman" w:hAnsi="Times New Roman" w:cs="Times New Roman"/>
                <w:sz w:val="20"/>
                <w:szCs w:val="20"/>
              </w:rPr>
            </w:pPr>
            <w:r w:rsidRPr="00A60D9D">
              <w:rPr>
                <w:rFonts w:ascii="Times New Roman" w:eastAsia="Times New Roman" w:hAnsi="Times New Roman" w:cs="Times New Roman"/>
                <w:sz w:val="20"/>
                <w:szCs w:val="20"/>
              </w:rPr>
              <w:t xml:space="preserve">- Grupos de projeto. </w:t>
            </w:r>
          </w:p>
          <w:p w14:paraId="2E7C7447" w14:textId="77777777" w:rsidR="00A60D9D" w:rsidRPr="00A60D9D" w:rsidRDefault="00A60D9D" w:rsidP="00A60D9D">
            <w:pPr>
              <w:spacing w:after="0" w:line="240" w:lineRule="auto"/>
              <w:ind w:left="0" w:hanging="2"/>
              <w:rPr>
                <w:rFonts w:ascii="Times New Roman" w:eastAsia="Times New Roman" w:hAnsi="Times New Roman" w:cs="Times New Roman"/>
                <w:sz w:val="20"/>
                <w:szCs w:val="20"/>
              </w:rPr>
            </w:pPr>
            <w:r w:rsidRPr="00A60D9D">
              <w:rPr>
                <w:rFonts w:ascii="Times New Roman" w:eastAsia="Times New Roman" w:hAnsi="Times New Roman" w:cs="Times New Roman"/>
                <w:sz w:val="20"/>
                <w:szCs w:val="20"/>
              </w:rPr>
              <w:t>- Gerenciamento do processo de planejamento e desenvolvimento de produtos.</w:t>
            </w:r>
          </w:p>
          <w:p w14:paraId="77858FDF" w14:textId="77777777" w:rsidR="00A60D9D" w:rsidRPr="00A60D9D" w:rsidRDefault="00A60D9D" w:rsidP="00A60D9D">
            <w:pPr>
              <w:spacing w:after="0" w:line="240" w:lineRule="auto"/>
              <w:ind w:left="0" w:hanging="2"/>
              <w:rPr>
                <w:rFonts w:ascii="Times New Roman" w:eastAsia="Times New Roman" w:hAnsi="Times New Roman" w:cs="Times New Roman"/>
                <w:sz w:val="20"/>
                <w:szCs w:val="20"/>
              </w:rPr>
            </w:pPr>
            <w:r w:rsidRPr="00A60D9D">
              <w:rPr>
                <w:rFonts w:ascii="Times New Roman" w:eastAsia="Times New Roman" w:hAnsi="Times New Roman" w:cs="Times New Roman"/>
                <w:sz w:val="20"/>
                <w:szCs w:val="20"/>
              </w:rPr>
              <w:t xml:space="preserve">- Fases do processo de desenvolvimento de produtos </w:t>
            </w:r>
          </w:p>
          <w:p w14:paraId="59ED542C" w14:textId="77777777" w:rsidR="00A60D9D" w:rsidRPr="00A60D9D" w:rsidRDefault="00A60D9D" w:rsidP="00A60D9D">
            <w:pPr>
              <w:spacing w:after="0" w:line="240" w:lineRule="auto"/>
              <w:ind w:left="0" w:hanging="2"/>
              <w:rPr>
                <w:rFonts w:ascii="Times New Roman" w:eastAsia="Times New Roman" w:hAnsi="Times New Roman" w:cs="Times New Roman"/>
                <w:sz w:val="20"/>
                <w:szCs w:val="20"/>
              </w:rPr>
            </w:pPr>
            <w:r w:rsidRPr="00A60D9D">
              <w:rPr>
                <w:rFonts w:ascii="Times New Roman" w:eastAsia="Times New Roman" w:hAnsi="Times New Roman" w:cs="Times New Roman"/>
                <w:sz w:val="20"/>
                <w:szCs w:val="20"/>
              </w:rPr>
              <w:t xml:space="preserve">Processo: metodologia e recursos. </w:t>
            </w:r>
          </w:p>
          <w:p w14:paraId="00C30710" w14:textId="77777777" w:rsidR="00A60D9D" w:rsidRPr="00A60D9D" w:rsidRDefault="00A60D9D" w:rsidP="00A60D9D">
            <w:pPr>
              <w:spacing w:after="0" w:line="240" w:lineRule="auto"/>
              <w:ind w:left="0" w:hanging="2"/>
              <w:rPr>
                <w:rFonts w:ascii="Times New Roman" w:eastAsia="Times New Roman" w:hAnsi="Times New Roman" w:cs="Times New Roman"/>
                <w:sz w:val="20"/>
                <w:szCs w:val="20"/>
              </w:rPr>
            </w:pPr>
            <w:r w:rsidRPr="00A60D9D">
              <w:rPr>
                <w:rFonts w:ascii="Times New Roman" w:eastAsia="Times New Roman" w:hAnsi="Times New Roman" w:cs="Times New Roman"/>
                <w:sz w:val="20"/>
                <w:szCs w:val="20"/>
              </w:rPr>
              <w:t xml:space="preserve">- Projeto de produto ecológico, reciclagem orientada </w:t>
            </w:r>
          </w:p>
          <w:p w14:paraId="54F29394" w14:textId="77777777" w:rsidR="00A60D9D" w:rsidRPr="00A60D9D" w:rsidRDefault="00A60D9D" w:rsidP="00A60D9D">
            <w:pPr>
              <w:spacing w:after="0" w:line="240" w:lineRule="auto"/>
              <w:ind w:left="0" w:hanging="2"/>
              <w:rPr>
                <w:rFonts w:ascii="Times New Roman" w:eastAsia="Times New Roman" w:hAnsi="Times New Roman" w:cs="Times New Roman"/>
                <w:sz w:val="20"/>
                <w:szCs w:val="20"/>
              </w:rPr>
            </w:pPr>
            <w:proofErr w:type="gramStart"/>
            <w:r w:rsidRPr="00A60D9D">
              <w:rPr>
                <w:rFonts w:ascii="Times New Roman" w:eastAsia="Times New Roman" w:hAnsi="Times New Roman" w:cs="Times New Roman"/>
                <w:sz w:val="20"/>
                <w:szCs w:val="20"/>
              </w:rPr>
              <w:t>reciclagem</w:t>
            </w:r>
            <w:proofErr w:type="gramEnd"/>
            <w:r w:rsidRPr="00A60D9D">
              <w:rPr>
                <w:rFonts w:ascii="Times New Roman" w:eastAsia="Times New Roman" w:hAnsi="Times New Roman" w:cs="Times New Roman"/>
                <w:sz w:val="20"/>
                <w:szCs w:val="20"/>
              </w:rPr>
              <w:t>, ciclo de vida do produto, exemplos de reciclagem.</w:t>
            </w:r>
          </w:p>
          <w:p w14:paraId="79147964" w14:textId="77777777" w:rsidR="00A60D9D" w:rsidRPr="00A60D9D" w:rsidRDefault="00A60D9D" w:rsidP="00A60D9D">
            <w:pPr>
              <w:spacing w:after="0" w:line="240" w:lineRule="auto"/>
              <w:ind w:left="0" w:hanging="2"/>
              <w:rPr>
                <w:rFonts w:ascii="Times New Roman" w:eastAsia="Times New Roman" w:hAnsi="Times New Roman" w:cs="Times New Roman"/>
                <w:sz w:val="20"/>
                <w:szCs w:val="20"/>
              </w:rPr>
            </w:pPr>
            <w:r w:rsidRPr="00A60D9D">
              <w:rPr>
                <w:rFonts w:ascii="Times New Roman" w:eastAsia="Times New Roman" w:hAnsi="Times New Roman" w:cs="Times New Roman"/>
                <w:sz w:val="20"/>
                <w:szCs w:val="20"/>
              </w:rPr>
              <w:t>- Propriedade industrial.</w:t>
            </w:r>
          </w:p>
          <w:p w14:paraId="2F0D2E36" w14:textId="2181FAD3" w:rsidR="00D10705" w:rsidRDefault="00A60D9D" w:rsidP="00A60D9D">
            <w:pPr>
              <w:spacing w:after="0" w:line="240" w:lineRule="auto"/>
              <w:ind w:left="0" w:hanging="2"/>
              <w:rPr>
                <w:rFonts w:ascii="Times New Roman" w:eastAsia="Times New Roman" w:hAnsi="Times New Roman" w:cs="Times New Roman"/>
                <w:sz w:val="20"/>
                <w:szCs w:val="20"/>
              </w:rPr>
            </w:pPr>
            <w:r w:rsidRPr="00A60D9D">
              <w:rPr>
                <w:rFonts w:ascii="Times New Roman" w:eastAsia="Times New Roman" w:hAnsi="Times New Roman" w:cs="Times New Roman"/>
                <w:sz w:val="20"/>
                <w:szCs w:val="20"/>
              </w:rPr>
              <w:t>- Direito do consumidor.</w:t>
            </w:r>
          </w:p>
        </w:tc>
      </w:tr>
    </w:tbl>
    <w:p w14:paraId="7BAF3F2D" w14:textId="77777777" w:rsidR="00283EEA" w:rsidRDefault="00283EEA" w:rsidP="00235983">
      <w:pPr>
        <w:spacing w:after="0" w:line="240" w:lineRule="auto"/>
        <w:ind w:left="0" w:hanging="2"/>
        <w:jc w:val="center"/>
        <w:rPr>
          <w:rFonts w:ascii="Times New Roman" w:eastAsia="Times New Roman" w:hAnsi="Times New Roman" w:cs="Times New Roman"/>
          <w:sz w:val="20"/>
          <w:szCs w:val="20"/>
        </w:rPr>
      </w:pPr>
    </w:p>
    <w:p w14:paraId="090EC4DD" w14:textId="571A831A" w:rsidR="00D10705" w:rsidRPr="00235983" w:rsidRDefault="009F7A97" w:rsidP="00235983">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w:t>
      </w:r>
      <w:r w:rsidR="00DE5F2A" w:rsidRPr="0023598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Elaboração própria com dados da pesquisa, 2023</w:t>
      </w:r>
      <w:r w:rsidR="00DE5F2A" w:rsidRPr="00235983">
        <w:rPr>
          <w:rFonts w:ascii="Times New Roman" w:eastAsia="Times New Roman" w:hAnsi="Times New Roman" w:cs="Times New Roman"/>
          <w:sz w:val="20"/>
          <w:szCs w:val="20"/>
        </w:rPr>
        <w:t>.</w:t>
      </w:r>
    </w:p>
    <w:p w14:paraId="16A31187" w14:textId="77777777" w:rsidR="00D10705" w:rsidRDefault="00D10705">
      <w:pPr>
        <w:spacing w:after="0" w:line="240" w:lineRule="auto"/>
        <w:ind w:left="0" w:hanging="2"/>
        <w:jc w:val="both"/>
        <w:rPr>
          <w:rFonts w:ascii="Times New Roman" w:eastAsia="Times New Roman" w:hAnsi="Times New Roman" w:cs="Times New Roman"/>
          <w:sz w:val="24"/>
          <w:szCs w:val="24"/>
        </w:rPr>
      </w:pPr>
    </w:p>
    <w:p w14:paraId="52B92EC1" w14:textId="77777777" w:rsidR="00CE23D0" w:rsidRPr="00CE23D0" w:rsidRDefault="00CE23D0" w:rsidP="00114884">
      <w:pPr>
        <w:spacing w:after="0"/>
        <w:ind w:left="-2" w:firstLineChars="354" w:firstLine="850"/>
        <w:jc w:val="both"/>
        <w:rPr>
          <w:rFonts w:ascii="Times New Roman" w:eastAsia="Times New Roman" w:hAnsi="Times New Roman" w:cs="Times New Roman"/>
          <w:sz w:val="24"/>
          <w:szCs w:val="24"/>
        </w:rPr>
      </w:pPr>
      <w:r w:rsidRPr="00CE23D0">
        <w:rPr>
          <w:rFonts w:ascii="Times New Roman" w:eastAsia="Times New Roman" w:hAnsi="Times New Roman" w:cs="Times New Roman"/>
          <w:sz w:val="24"/>
          <w:szCs w:val="24"/>
        </w:rPr>
        <w:t xml:space="preserve">É possível observar nas grades curriculares dos cursos que o número de disciplinas dedicadas ao tema da inovação é pequeno, uma média de duas disciplinas por curso. Os títulos das disciplinas que apareceram foram empreendedorismo, empreendedorismo e liderança, empreendedorismo e inovação, gestão da inovação, gestão da inovação tecnológica, gestão da tecnologia, gestão do conhecimento e pesquisa e desenvolvimento de produtos. Dado o mundo extremamente competitivo e socialmente dinâmico, é necessário estar ciente do número de horas que os cursos têm oferecido para que os alunos se dediquem e sejam incentivados a pensar de forma inovadora. </w:t>
      </w:r>
    </w:p>
    <w:p w14:paraId="1E5CC8FA" w14:textId="2543768F" w:rsidR="008874B7" w:rsidRDefault="00CE23D0" w:rsidP="00114884">
      <w:pPr>
        <w:spacing w:after="0"/>
        <w:ind w:left="-2" w:firstLineChars="354" w:firstLine="850"/>
        <w:jc w:val="both"/>
        <w:rPr>
          <w:rFonts w:ascii="Times New Roman" w:eastAsia="Times New Roman" w:hAnsi="Times New Roman" w:cs="Times New Roman"/>
          <w:sz w:val="24"/>
          <w:szCs w:val="24"/>
        </w:rPr>
      </w:pPr>
      <w:r w:rsidRPr="00CE23D0">
        <w:rPr>
          <w:rFonts w:ascii="Times New Roman" w:eastAsia="Times New Roman" w:hAnsi="Times New Roman" w:cs="Times New Roman"/>
          <w:sz w:val="24"/>
          <w:szCs w:val="24"/>
        </w:rPr>
        <w:t>Para resumir, foi elaborada a figura 2. A figura 2 mostra os principais termos encontrados nos tópicos abordados pelas disciplinas pesquisadas na formação de engenheiros de produção.</w:t>
      </w:r>
    </w:p>
    <w:p w14:paraId="56ADB9CD" w14:textId="46BB7A05" w:rsidR="00246D32" w:rsidRDefault="00246D32" w:rsidP="00032AC1">
      <w:pPr>
        <w:spacing w:after="0"/>
        <w:ind w:left="0" w:hanging="2"/>
        <w:jc w:val="both"/>
        <w:rPr>
          <w:rFonts w:ascii="Times New Roman" w:eastAsia="Times New Roman" w:hAnsi="Times New Roman" w:cs="Times New Roman"/>
          <w:sz w:val="24"/>
          <w:szCs w:val="24"/>
        </w:rPr>
      </w:pPr>
    </w:p>
    <w:p w14:paraId="055B1101" w14:textId="12C4C05F" w:rsidR="00CF091E" w:rsidRPr="00B13990" w:rsidRDefault="00B13990" w:rsidP="00CF091E">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Figura</w:t>
      </w:r>
      <w:r w:rsidR="00CF091E" w:rsidRPr="00B13990">
        <w:rPr>
          <w:rFonts w:ascii="Times New Roman" w:eastAsia="Times New Roman" w:hAnsi="Times New Roman" w:cs="Times New Roman"/>
          <w:b/>
          <w:sz w:val="20"/>
          <w:szCs w:val="20"/>
        </w:rPr>
        <w:t xml:space="preserve"> 2:</w:t>
      </w:r>
      <w:r w:rsidR="00CF091E" w:rsidRPr="00B13990">
        <w:rPr>
          <w:rFonts w:ascii="Times New Roman" w:eastAsia="Times New Roman" w:hAnsi="Times New Roman" w:cs="Times New Roman"/>
          <w:sz w:val="20"/>
          <w:szCs w:val="20"/>
        </w:rPr>
        <w:t xml:space="preserve"> </w:t>
      </w:r>
      <w:r w:rsidR="00A31FA6" w:rsidRPr="00A31FA6">
        <w:rPr>
          <w:rFonts w:ascii="Times New Roman" w:eastAsia="Times New Roman" w:hAnsi="Times New Roman" w:cs="Times New Roman"/>
          <w:sz w:val="20"/>
          <w:szCs w:val="20"/>
        </w:rPr>
        <w:t>Termos-chave no treinamento de engenheiros de produção</w:t>
      </w:r>
      <w:r w:rsidR="003C3B4B">
        <w:rPr>
          <w:rFonts w:ascii="Times New Roman" w:eastAsia="Times New Roman" w:hAnsi="Times New Roman" w:cs="Times New Roman"/>
          <w:sz w:val="20"/>
          <w:szCs w:val="20"/>
        </w:rPr>
        <w:t xml:space="preserve"> da</w:t>
      </w:r>
      <w:r w:rsidR="00C43049">
        <w:rPr>
          <w:rFonts w:ascii="Times New Roman" w:eastAsia="Times New Roman" w:hAnsi="Times New Roman" w:cs="Times New Roman"/>
          <w:sz w:val="20"/>
          <w:szCs w:val="20"/>
        </w:rPr>
        <w:t>s IFES da</w:t>
      </w:r>
      <w:r w:rsidR="003C3B4B">
        <w:rPr>
          <w:rFonts w:ascii="Times New Roman" w:eastAsia="Times New Roman" w:hAnsi="Times New Roman" w:cs="Times New Roman"/>
          <w:sz w:val="20"/>
          <w:szCs w:val="20"/>
        </w:rPr>
        <w:t xml:space="preserve"> Amazônia legal</w:t>
      </w:r>
      <w:r w:rsidR="00CF091E" w:rsidRPr="00B13990">
        <w:rPr>
          <w:rFonts w:ascii="Times New Roman" w:eastAsia="Times New Roman" w:hAnsi="Times New Roman" w:cs="Times New Roman"/>
          <w:sz w:val="20"/>
          <w:szCs w:val="20"/>
        </w:rPr>
        <w:t>.</w:t>
      </w:r>
    </w:p>
    <w:p w14:paraId="2144F699" w14:textId="77777777" w:rsidR="00CF091E" w:rsidRDefault="00CF091E" w:rsidP="00032AC1">
      <w:pPr>
        <w:spacing w:after="0"/>
        <w:ind w:left="0" w:hanging="2"/>
        <w:jc w:val="both"/>
        <w:rPr>
          <w:rFonts w:ascii="Times New Roman" w:eastAsia="Times New Roman" w:hAnsi="Times New Roman" w:cs="Times New Roman"/>
          <w:sz w:val="24"/>
          <w:szCs w:val="24"/>
        </w:rPr>
      </w:pPr>
    </w:p>
    <w:p w14:paraId="3F878167" w14:textId="640BDD3E" w:rsidR="00F824BA" w:rsidRPr="00030B25" w:rsidRDefault="006A2DFB" w:rsidP="00030B25">
      <w:pPr>
        <w:spacing w:after="0" w:line="240" w:lineRule="auto"/>
        <w:ind w:left="0" w:hanging="2"/>
        <w:rPr>
          <w:rFonts w:ascii="Arial" w:eastAsia="Arial" w:hAnsi="Arial" w:cs="Arial"/>
          <w:sz w:val="24"/>
          <w:szCs w:val="24"/>
        </w:rPr>
      </w:pPr>
      <w:r>
        <w:rPr>
          <w:rFonts w:ascii="Arial" w:eastAsia="Arial" w:hAnsi="Arial" w:cs="Arial"/>
          <w:noProof/>
          <w:sz w:val="24"/>
          <w:szCs w:val="24"/>
          <w:lang w:eastAsia="pt-BR"/>
        </w:rPr>
        <w:lastRenderedPageBreak/>
        <w:drawing>
          <wp:inline distT="0" distB="0" distL="0" distR="0" wp14:anchorId="3633748E" wp14:editId="7CE915BD">
            <wp:extent cx="5625389" cy="4875607"/>
            <wp:effectExtent l="0" t="0" r="0"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A-framework1.jpg"/>
                    <pic:cNvPicPr/>
                  </pic:nvPicPr>
                  <pic:blipFill rotWithShape="1">
                    <a:blip r:embed="rId10">
                      <a:extLst>
                        <a:ext uri="{28A0092B-C50C-407E-A947-70E740481C1C}">
                          <a14:useLocalDpi xmlns:a14="http://schemas.microsoft.com/office/drawing/2010/main" val="0"/>
                        </a:ext>
                      </a:extLst>
                    </a:blip>
                    <a:srcRect l="18035" r="17071"/>
                    <a:stretch/>
                  </pic:blipFill>
                  <pic:spPr bwMode="auto">
                    <a:xfrm>
                      <a:off x="0" y="0"/>
                      <a:ext cx="5636061" cy="4884857"/>
                    </a:xfrm>
                    <a:prstGeom prst="rect">
                      <a:avLst/>
                    </a:prstGeom>
                    <a:ln>
                      <a:noFill/>
                    </a:ln>
                    <a:extLst>
                      <a:ext uri="{53640926-AAD7-44D8-BBD7-CCE9431645EC}">
                        <a14:shadowObscured xmlns:a14="http://schemas.microsoft.com/office/drawing/2010/main"/>
                      </a:ext>
                    </a:extLst>
                  </pic:spPr>
                </pic:pic>
              </a:graphicData>
            </a:graphic>
          </wp:inline>
        </w:drawing>
      </w:r>
    </w:p>
    <w:p w14:paraId="12BCD094" w14:textId="77777777" w:rsidR="00F824BA" w:rsidRPr="002F726B" w:rsidRDefault="00F824BA" w:rsidP="00F6691D">
      <w:pPr>
        <w:spacing w:after="0" w:line="240" w:lineRule="auto"/>
        <w:ind w:leftChars="0" w:left="0" w:firstLineChars="0" w:firstLine="0"/>
        <w:rPr>
          <w:rFonts w:ascii="Arial" w:eastAsia="Arial" w:hAnsi="Arial" w:cs="Arial"/>
          <w:sz w:val="20"/>
          <w:szCs w:val="20"/>
        </w:rPr>
      </w:pPr>
    </w:p>
    <w:p w14:paraId="290CDF26" w14:textId="4EE064BD" w:rsidR="00DA4D92" w:rsidRPr="002F726B" w:rsidRDefault="004641E7" w:rsidP="002F726B">
      <w:pPr>
        <w:spacing w:after="0" w:line="240" w:lineRule="auto"/>
        <w:ind w:leftChars="0" w:left="0" w:firstLineChars="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w:t>
      </w:r>
      <w:r w:rsidRPr="0023598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Elaboração própria com dados da pesquisa, 2023</w:t>
      </w:r>
      <w:r w:rsidR="00246D32" w:rsidRPr="002F726B">
        <w:rPr>
          <w:rFonts w:ascii="Times New Roman" w:eastAsia="Times New Roman" w:hAnsi="Times New Roman" w:cs="Times New Roman"/>
          <w:sz w:val="20"/>
          <w:szCs w:val="20"/>
        </w:rPr>
        <w:t>.</w:t>
      </w:r>
    </w:p>
    <w:p w14:paraId="0D6D9B5F" w14:textId="77777777" w:rsidR="00246D32" w:rsidRDefault="00246D32" w:rsidP="00246D32">
      <w:pPr>
        <w:spacing w:after="0" w:line="240" w:lineRule="auto"/>
        <w:ind w:leftChars="0" w:left="0" w:firstLineChars="0" w:firstLine="0"/>
        <w:jc w:val="both"/>
        <w:rPr>
          <w:rFonts w:ascii="Times New Roman" w:eastAsia="Times New Roman" w:hAnsi="Times New Roman" w:cs="Times New Roman"/>
          <w:sz w:val="24"/>
          <w:szCs w:val="24"/>
        </w:rPr>
      </w:pPr>
    </w:p>
    <w:p w14:paraId="33C0FAD1" w14:textId="2E21D6CA" w:rsidR="00D10705" w:rsidRDefault="003C576E" w:rsidP="00625DF8">
      <w:pPr>
        <w:spacing w:after="0"/>
        <w:ind w:left="-2" w:firstLineChars="354" w:firstLine="850"/>
        <w:jc w:val="both"/>
        <w:rPr>
          <w:rFonts w:ascii="Times New Roman" w:eastAsia="Times New Roman" w:hAnsi="Times New Roman" w:cs="Times New Roman"/>
          <w:sz w:val="24"/>
          <w:szCs w:val="24"/>
        </w:rPr>
      </w:pPr>
      <w:r w:rsidRPr="003C576E">
        <w:rPr>
          <w:rFonts w:ascii="Times New Roman" w:eastAsia="Times New Roman" w:hAnsi="Times New Roman" w:cs="Times New Roman"/>
          <w:sz w:val="24"/>
          <w:szCs w:val="24"/>
        </w:rPr>
        <w:t>A seguir, uma análise da porcentagem que essas disciplinas representam na carga horária total do curso. Em relação aos temas apresentados, Qualidade, Competitividade, Sustentabilidade e Inovação, o percentual das disciplinas em relação à carga horária total do curso, tabela 05.</w:t>
      </w:r>
    </w:p>
    <w:p w14:paraId="0D62E03F" w14:textId="77777777" w:rsidR="00D10705" w:rsidRDefault="00D10705">
      <w:pPr>
        <w:spacing w:after="0" w:line="240" w:lineRule="auto"/>
        <w:ind w:left="0" w:hanging="2"/>
        <w:jc w:val="both"/>
        <w:rPr>
          <w:rFonts w:ascii="Times New Roman" w:eastAsia="Times New Roman" w:hAnsi="Times New Roman" w:cs="Times New Roman"/>
          <w:sz w:val="24"/>
          <w:szCs w:val="24"/>
        </w:rPr>
      </w:pPr>
    </w:p>
    <w:p w14:paraId="25418CD5" w14:textId="7347E4AE" w:rsidR="00D10705" w:rsidRPr="0059626A" w:rsidRDefault="00EF66FF" w:rsidP="00CA0C65">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Tabela</w:t>
      </w:r>
      <w:r w:rsidR="00DE5F2A" w:rsidRPr="0059626A">
        <w:rPr>
          <w:rFonts w:ascii="Times New Roman" w:eastAsia="Times New Roman" w:hAnsi="Times New Roman" w:cs="Times New Roman"/>
          <w:b/>
          <w:sz w:val="20"/>
          <w:szCs w:val="20"/>
        </w:rPr>
        <w:t xml:space="preserve"> 05:</w:t>
      </w:r>
      <w:r w:rsidR="00DE5F2A" w:rsidRPr="0059626A">
        <w:rPr>
          <w:rFonts w:ascii="Times New Roman" w:eastAsia="Times New Roman" w:hAnsi="Times New Roman" w:cs="Times New Roman"/>
          <w:sz w:val="20"/>
          <w:szCs w:val="20"/>
        </w:rPr>
        <w:t xml:space="preserve"> </w:t>
      </w:r>
      <w:r w:rsidR="00DD5283" w:rsidRPr="00DD5283">
        <w:rPr>
          <w:rFonts w:ascii="Times New Roman" w:eastAsia="Times New Roman" w:hAnsi="Times New Roman" w:cs="Times New Roman"/>
          <w:sz w:val="20"/>
          <w:szCs w:val="20"/>
        </w:rPr>
        <w:t>Porcentagem de disciplinas em relação ao total do curso</w:t>
      </w:r>
      <w:r w:rsidR="00DE5F2A" w:rsidRPr="0059626A">
        <w:rPr>
          <w:rFonts w:ascii="Times New Roman" w:eastAsia="Times New Roman" w:hAnsi="Times New Roman" w:cs="Times New Roman"/>
          <w:sz w:val="20"/>
          <w:szCs w:val="20"/>
        </w:rPr>
        <w:t>.</w:t>
      </w:r>
    </w:p>
    <w:p w14:paraId="523D033C" w14:textId="77777777" w:rsidR="00FC2FF8" w:rsidRDefault="00FC2FF8" w:rsidP="00CA0C65">
      <w:pPr>
        <w:spacing w:after="0" w:line="240" w:lineRule="auto"/>
        <w:ind w:left="0" w:hanging="2"/>
        <w:jc w:val="center"/>
        <w:rPr>
          <w:rFonts w:ascii="Arial" w:eastAsia="Arial" w:hAnsi="Arial" w:cs="Arial"/>
          <w:sz w:val="20"/>
          <w:szCs w:val="20"/>
        </w:rPr>
      </w:pPr>
    </w:p>
    <w:tbl>
      <w:tblPr>
        <w:tblStyle w:val="a3"/>
        <w:tblW w:w="90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6"/>
        <w:gridCol w:w="2187"/>
        <w:gridCol w:w="2148"/>
        <w:gridCol w:w="2014"/>
      </w:tblGrid>
      <w:tr w:rsidR="00D10705" w14:paraId="01915389" w14:textId="77777777">
        <w:trPr>
          <w:jc w:val="center"/>
        </w:trPr>
        <w:tc>
          <w:tcPr>
            <w:tcW w:w="2666" w:type="dxa"/>
            <w:tcBorders>
              <w:top w:val="single" w:sz="4" w:space="0" w:color="000000"/>
              <w:left w:val="single" w:sz="4" w:space="0" w:color="000000"/>
              <w:bottom w:val="single" w:sz="4" w:space="0" w:color="000000"/>
              <w:right w:val="single" w:sz="4" w:space="0" w:color="000000"/>
            </w:tcBorders>
            <w:vAlign w:val="center"/>
          </w:tcPr>
          <w:p w14:paraId="5EC486D7" w14:textId="529EB194" w:rsidR="00D10705" w:rsidRDefault="00326E0F">
            <w:pPr>
              <w:spacing w:after="0" w:line="240" w:lineRule="auto"/>
              <w:ind w:left="0" w:hanging="2"/>
              <w:jc w:val="center"/>
              <w:rPr>
                <w:rFonts w:ascii="Times New Roman" w:eastAsia="Times New Roman" w:hAnsi="Times New Roman" w:cs="Times New Roman"/>
                <w:sz w:val="20"/>
                <w:szCs w:val="20"/>
              </w:rPr>
            </w:pPr>
            <w:r w:rsidRPr="00326E0F">
              <w:rPr>
                <w:rFonts w:ascii="Times New Roman" w:eastAsia="Times New Roman" w:hAnsi="Times New Roman" w:cs="Times New Roman"/>
                <w:b/>
                <w:sz w:val="20"/>
                <w:szCs w:val="20"/>
              </w:rPr>
              <w:t>Tema</w:t>
            </w:r>
          </w:p>
        </w:tc>
        <w:tc>
          <w:tcPr>
            <w:tcW w:w="2187" w:type="dxa"/>
            <w:tcBorders>
              <w:top w:val="single" w:sz="4" w:space="0" w:color="000000"/>
              <w:left w:val="single" w:sz="4" w:space="0" w:color="000000"/>
              <w:bottom w:val="single" w:sz="4" w:space="0" w:color="000000"/>
              <w:right w:val="single" w:sz="4" w:space="0" w:color="000000"/>
            </w:tcBorders>
            <w:vAlign w:val="center"/>
          </w:tcPr>
          <w:p w14:paraId="3475E08A" w14:textId="11F81B81" w:rsidR="00D10705" w:rsidRDefault="00326E0F">
            <w:pPr>
              <w:spacing w:after="0" w:line="240" w:lineRule="auto"/>
              <w:ind w:left="0" w:hanging="2"/>
              <w:jc w:val="center"/>
              <w:rPr>
                <w:rFonts w:ascii="Times New Roman" w:eastAsia="Times New Roman" w:hAnsi="Times New Roman" w:cs="Times New Roman"/>
                <w:sz w:val="20"/>
                <w:szCs w:val="20"/>
              </w:rPr>
            </w:pPr>
            <w:r w:rsidRPr="00326E0F">
              <w:rPr>
                <w:rFonts w:ascii="Times New Roman" w:eastAsia="Times New Roman" w:hAnsi="Times New Roman" w:cs="Times New Roman"/>
                <w:b/>
                <w:sz w:val="20"/>
                <w:szCs w:val="20"/>
              </w:rPr>
              <w:t>Disciplinas</w:t>
            </w:r>
          </w:p>
        </w:tc>
        <w:tc>
          <w:tcPr>
            <w:tcW w:w="2148" w:type="dxa"/>
            <w:tcBorders>
              <w:top w:val="single" w:sz="4" w:space="0" w:color="000000"/>
              <w:left w:val="single" w:sz="4" w:space="0" w:color="000000"/>
              <w:bottom w:val="single" w:sz="4" w:space="0" w:color="000000"/>
              <w:right w:val="single" w:sz="4" w:space="0" w:color="000000"/>
            </w:tcBorders>
            <w:vAlign w:val="center"/>
          </w:tcPr>
          <w:p w14:paraId="2933E055" w14:textId="2C370303" w:rsidR="00D10705" w:rsidRDefault="00326E0F">
            <w:pPr>
              <w:spacing w:after="0" w:line="240" w:lineRule="auto"/>
              <w:ind w:left="0" w:hanging="2"/>
              <w:jc w:val="center"/>
              <w:rPr>
                <w:rFonts w:ascii="Times New Roman" w:eastAsia="Times New Roman" w:hAnsi="Times New Roman" w:cs="Times New Roman"/>
                <w:sz w:val="20"/>
                <w:szCs w:val="20"/>
              </w:rPr>
            </w:pPr>
            <w:r w:rsidRPr="00326E0F">
              <w:rPr>
                <w:rFonts w:ascii="Times New Roman" w:eastAsia="Times New Roman" w:hAnsi="Times New Roman" w:cs="Times New Roman"/>
                <w:b/>
                <w:sz w:val="20"/>
                <w:szCs w:val="20"/>
              </w:rPr>
              <w:t>Conteúdo</w:t>
            </w:r>
          </w:p>
        </w:tc>
        <w:tc>
          <w:tcPr>
            <w:tcW w:w="2014" w:type="dxa"/>
            <w:tcBorders>
              <w:top w:val="single" w:sz="4" w:space="0" w:color="000000"/>
              <w:left w:val="single" w:sz="4" w:space="0" w:color="000000"/>
              <w:bottom w:val="single" w:sz="4" w:space="0" w:color="000000"/>
              <w:right w:val="single" w:sz="4" w:space="0" w:color="000000"/>
            </w:tcBorders>
            <w:vAlign w:val="center"/>
          </w:tcPr>
          <w:p w14:paraId="4631DA52" w14:textId="17127ED6" w:rsidR="00D10705" w:rsidRDefault="00E836FC">
            <w:pPr>
              <w:spacing w:after="0" w:line="240" w:lineRule="auto"/>
              <w:ind w:left="0" w:hanging="2"/>
              <w:jc w:val="center"/>
              <w:rPr>
                <w:rFonts w:ascii="Times New Roman" w:eastAsia="Times New Roman" w:hAnsi="Times New Roman" w:cs="Times New Roman"/>
                <w:sz w:val="20"/>
                <w:szCs w:val="20"/>
              </w:rPr>
            </w:pPr>
            <w:r w:rsidRPr="00E836FC">
              <w:rPr>
                <w:rFonts w:ascii="Times New Roman" w:eastAsia="Times New Roman" w:hAnsi="Times New Roman" w:cs="Times New Roman"/>
                <w:b/>
                <w:sz w:val="20"/>
                <w:szCs w:val="20"/>
              </w:rPr>
              <w:t>% em relação à carga de trabalho total</w:t>
            </w:r>
          </w:p>
        </w:tc>
      </w:tr>
      <w:tr w:rsidR="00D10705" w14:paraId="1D1E6EF3" w14:textId="77777777">
        <w:trPr>
          <w:jc w:val="center"/>
        </w:trPr>
        <w:tc>
          <w:tcPr>
            <w:tcW w:w="2666" w:type="dxa"/>
            <w:tcBorders>
              <w:top w:val="single" w:sz="4" w:space="0" w:color="000000"/>
              <w:left w:val="single" w:sz="4" w:space="0" w:color="000000"/>
              <w:bottom w:val="single" w:sz="4" w:space="0" w:color="000000"/>
              <w:right w:val="single" w:sz="4" w:space="0" w:color="000000"/>
            </w:tcBorders>
          </w:tcPr>
          <w:p w14:paraId="3F3E56C8" w14:textId="76E3C95A" w:rsidR="00D10705" w:rsidRDefault="00D34655">
            <w:pPr>
              <w:spacing w:after="0" w:line="240" w:lineRule="auto"/>
              <w:ind w:left="0" w:hanging="2"/>
              <w:jc w:val="center"/>
              <w:rPr>
                <w:rFonts w:ascii="Times New Roman" w:eastAsia="Times New Roman" w:hAnsi="Times New Roman" w:cs="Times New Roman"/>
                <w:sz w:val="20"/>
                <w:szCs w:val="20"/>
              </w:rPr>
            </w:pPr>
            <w:r w:rsidRPr="00D34655">
              <w:rPr>
                <w:rFonts w:ascii="Times New Roman" w:eastAsia="Times New Roman" w:hAnsi="Times New Roman" w:cs="Times New Roman"/>
                <w:sz w:val="20"/>
                <w:szCs w:val="20"/>
              </w:rPr>
              <w:t>Qualidade</w:t>
            </w:r>
          </w:p>
        </w:tc>
        <w:tc>
          <w:tcPr>
            <w:tcW w:w="2187" w:type="dxa"/>
            <w:tcBorders>
              <w:top w:val="single" w:sz="4" w:space="0" w:color="000000"/>
              <w:left w:val="single" w:sz="4" w:space="0" w:color="000000"/>
              <w:bottom w:val="single" w:sz="4" w:space="0" w:color="000000"/>
              <w:right w:val="single" w:sz="4" w:space="0" w:color="000000"/>
            </w:tcBorders>
            <w:vAlign w:val="center"/>
          </w:tcPr>
          <w:p w14:paraId="55941058" w14:textId="77777777" w:rsidR="00D10705" w:rsidRDefault="00DE5F2A">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148" w:type="dxa"/>
            <w:tcBorders>
              <w:top w:val="single" w:sz="4" w:space="0" w:color="000000"/>
              <w:left w:val="single" w:sz="4" w:space="0" w:color="000000"/>
              <w:bottom w:val="single" w:sz="4" w:space="0" w:color="000000"/>
              <w:right w:val="single" w:sz="4" w:space="0" w:color="000000"/>
            </w:tcBorders>
            <w:vAlign w:val="center"/>
          </w:tcPr>
          <w:p w14:paraId="2C43F588" w14:textId="77777777" w:rsidR="00D10705" w:rsidRDefault="00DE5F2A">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c>
          <w:tcPr>
            <w:tcW w:w="2014" w:type="dxa"/>
            <w:tcBorders>
              <w:top w:val="single" w:sz="4" w:space="0" w:color="000000"/>
              <w:left w:val="single" w:sz="4" w:space="0" w:color="000000"/>
              <w:bottom w:val="single" w:sz="4" w:space="0" w:color="000000"/>
              <w:right w:val="single" w:sz="4" w:space="0" w:color="000000"/>
            </w:tcBorders>
            <w:vAlign w:val="center"/>
          </w:tcPr>
          <w:p w14:paraId="462F3C05" w14:textId="77777777" w:rsidR="00D10705" w:rsidRDefault="00DE5F2A">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D10705" w14:paraId="76DFD9EE" w14:textId="77777777">
        <w:trPr>
          <w:jc w:val="center"/>
        </w:trPr>
        <w:tc>
          <w:tcPr>
            <w:tcW w:w="2666" w:type="dxa"/>
            <w:tcBorders>
              <w:top w:val="single" w:sz="4" w:space="0" w:color="000000"/>
              <w:left w:val="single" w:sz="4" w:space="0" w:color="000000"/>
              <w:bottom w:val="single" w:sz="4" w:space="0" w:color="000000"/>
              <w:right w:val="single" w:sz="4" w:space="0" w:color="000000"/>
            </w:tcBorders>
          </w:tcPr>
          <w:p w14:paraId="33931FAB" w14:textId="595E5E75" w:rsidR="00D10705" w:rsidRDefault="00F21DC3">
            <w:pPr>
              <w:spacing w:after="0" w:line="240" w:lineRule="auto"/>
              <w:ind w:left="0" w:hanging="2"/>
              <w:jc w:val="center"/>
              <w:rPr>
                <w:rFonts w:ascii="Times New Roman" w:eastAsia="Times New Roman" w:hAnsi="Times New Roman" w:cs="Times New Roman"/>
                <w:sz w:val="20"/>
                <w:szCs w:val="20"/>
              </w:rPr>
            </w:pPr>
            <w:r w:rsidRPr="00F21DC3">
              <w:rPr>
                <w:rFonts w:ascii="Times New Roman" w:eastAsia="Times New Roman" w:hAnsi="Times New Roman" w:cs="Times New Roman"/>
                <w:sz w:val="20"/>
                <w:szCs w:val="20"/>
              </w:rPr>
              <w:t>Competitividade</w:t>
            </w:r>
          </w:p>
        </w:tc>
        <w:tc>
          <w:tcPr>
            <w:tcW w:w="2187" w:type="dxa"/>
            <w:tcBorders>
              <w:top w:val="single" w:sz="4" w:space="0" w:color="000000"/>
              <w:left w:val="single" w:sz="4" w:space="0" w:color="000000"/>
              <w:bottom w:val="single" w:sz="4" w:space="0" w:color="000000"/>
              <w:right w:val="single" w:sz="4" w:space="0" w:color="000000"/>
            </w:tcBorders>
            <w:vAlign w:val="center"/>
          </w:tcPr>
          <w:p w14:paraId="2E32B039" w14:textId="77777777" w:rsidR="00D10705" w:rsidRDefault="00DE5F2A">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2148" w:type="dxa"/>
            <w:tcBorders>
              <w:top w:val="single" w:sz="4" w:space="0" w:color="000000"/>
              <w:left w:val="single" w:sz="4" w:space="0" w:color="000000"/>
              <w:bottom w:val="single" w:sz="4" w:space="0" w:color="000000"/>
              <w:right w:val="single" w:sz="4" w:space="0" w:color="000000"/>
            </w:tcBorders>
            <w:vAlign w:val="center"/>
          </w:tcPr>
          <w:p w14:paraId="699F5106" w14:textId="77777777" w:rsidR="00D10705" w:rsidRDefault="00DE5F2A">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w:t>
            </w:r>
          </w:p>
        </w:tc>
        <w:tc>
          <w:tcPr>
            <w:tcW w:w="2014" w:type="dxa"/>
            <w:tcBorders>
              <w:top w:val="single" w:sz="4" w:space="0" w:color="000000"/>
              <w:left w:val="single" w:sz="4" w:space="0" w:color="000000"/>
              <w:bottom w:val="single" w:sz="4" w:space="0" w:color="000000"/>
              <w:right w:val="single" w:sz="4" w:space="0" w:color="000000"/>
            </w:tcBorders>
            <w:vAlign w:val="center"/>
          </w:tcPr>
          <w:p w14:paraId="1FF4369D" w14:textId="77777777" w:rsidR="00D10705" w:rsidRDefault="00DE5F2A">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r>
      <w:tr w:rsidR="00D10705" w14:paraId="1C84E1B6" w14:textId="77777777">
        <w:trPr>
          <w:jc w:val="center"/>
        </w:trPr>
        <w:tc>
          <w:tcPr>
            <w:tcW w:w="2666" w:type="dxa"/>
            <w:tcBorders>
              <w:top w:val="single" w:sz="4" w:space="0" w:color="000000"/>
              <w:left w:val="single" w:sz="4" w:space="0" w:color="000000"/>
              <w:bottom w:val="single" w:sz="4" w:space="0" w:color="000000"/>
              <w:right w:val="single" w:sz="4" w:space="0" w:color="000000"/>
            </w:tcBorders>
          </w:tcPr>
          <w:p w14:paraId="04B888CF" w14:textId="7E7D4085" w:rsidR="00D10705" w:rsidRDefault="00F21DC3">
            <w:pPr>
              <w:spacing w:after="0" w:line="240" w:lineRule="auto"/>
              <w:ind w:left="0" w:hanging="2"/>
              <w:jc w:val="center"/>
              <w:rPr>
                <w:rFonts w:ascii="Times New Roman" w:eastAsia="Times New Roman" w:hAnsi="Times New Roman" w:cs="Times New Roman"/>
                <w:sz w:val="20"/>
                <w:szCs w:val="20"/>
              </w:rPr>
            </w:pPr>
            <w:r w:rsidRPr="00F21DC3">
              <w:rPr>
                <w:rFonts w:ascii="Times New Roman" w:eastAsia="Times New Roman" w:hAnsi="Times New Roman" w:cs="Times New Roman"/>
                <w:sz w:val="20"/>
                <w:szCs w:val="20"/>
              </w:rPr>
              <w:t>Sustentabilidade</w:t>
            </w:r>
          </w:p>
        </w:tc>
        <w:tc>
          <w:tcPr>
            <w:tcW w:w="2187" w:type="dxa"/>
            <w:tcBorders>
              <w:top w:val="single" w:sz="4" w:space="0" w:color="000000"/>
              <w:left w:val="single" w:sz="4" w:space="0" w:color="000000"/>
              <w:bottom w:val="single" w:sz="4" w:space="0" w:color="000000"/>
              <w:right w:val="single" w:sz="4" w:space="0" w:color="000000"/>
            </w:tcBorders>
            <w:vAlign w:val="center"/>
          </w:tcPr>
          <w:p w14:paraId="36651EBA" w14:textId="77777777" w:rsidR="00D10705" w:rsidRDefault="00DE5F2A">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2148" w:type="dxa"/>
            <w:tcBorders>
              <w:top w:val="single" w:sz="4" w:space="0" w:color="000000"/>
              <w:left w:val="single" w:sz="4" w:space="0" w:color="000000"/>
              <w:bottom w:val="single" w:sz="4" w:space="0" w:color="000000"/>
              <w:right w:val="single" w:sz="4" w:space="0" w:color="000000"/>
            </w:tcBorders>
            <w:vAlign w:val="center"/>
          </w:tcPr>
          <w:p w14:paraId="6058A1E1" w14:textId="77777777" w:rsidR="00D10705" w:rsidRDefault="00DE5F2A">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142</w:t>
            </w:r>
          </w:p>
        </w:tc>
        <w:tc>
          <w:tcPr>
            <w:tcW w:w="2014" w:type="dxa"/>
            <w:tcBorders>
              <w:top w:val="single" w:sz="4" w:space="0" w:color="000000"/>
              <w:left w:val="single" w:sz="4" w:space="0" w:color="000000"/>
              <w:bottom w:val="single" w:sz="4" w:space="0" w:color="000000"/>
              <w:right w:val="single" w:sz="4" w:space="0" w:color="000000"/>
            </w:tcBorders>
            <w:vAlign w:val="center"/>
          </w:tcPr>
          <w:p w14:paraId="43472C8C" w14:textId="77777777" w:rsidR="00D10705" w:rsidRDefault="00DE5F2A">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r>
      <w:tr w:rsidR="00D10705" w14:paraId="4CEBF2A2" w14:textId="77777777">
        <w:trPr>
          <w:jc w:val="center"/>
        </w:trPr>
        <w:tc>
          <w:tcPr>
            <w:tcW w:w="2666" w:type="dxa"/>
            <w:tcBorders>
              <w:top w:val="single" w:sz="4" w:space="0" w:color="000000"/>
              <w:left w:val="single" w:sz="4" w:space="0" w:color="000000"/>
              <w:bottom w:val="single" w:sz="4" w:space="0" w:color="000000"/>
              <w:right w:val="single" w:sz="4" w:space="0" w:color="000000"/>
            </w:tcBorders>
          </w:tcPr>
          <w:p w14:paraId="30D3B758" w14:textId="25117F2D" w:rsidR="00D10705" w:rsidRDefault="00F21DC3">
            <w:pPr>
              <w:spacing w:after="0" w:line="240" w:lineRule="auto"/>
              <w:ind w:left="0" w:hanging="2"/>
              <w:jc w:val="center"/>
              <w:rPr>
                <w:rFonts w:ascii="Times New Roman" w:eastAsia="Times New Roman" w:hAnsi="Times New Roman" w:cs="Times New Roman"/>
                <w:sz w:val="20"/>
                <w:szCs w:val="20"/>
              </w:rPr>
            </w:pPr>
            <w:r w:rsidRPr="00F21DC3">
              <w:rPr>
                <w:rFonts w:ascii="Times New Roman" w:eastAsia="Times New Roman" w:hAnsi="Times New Roman" w:cs="Times New Roman"/>
                <w:sz w:val="20"/>
                <w:szCs w:val="20"/>
              </w:rPr>
              <w:t>Inovação</w:t>
            </w:r>
          </w:p>
        </w:tc>
        <w:tc>
          <w:tcPr>
            <w:tcW w:w="2187" w:type="dxa"/>
            <w:tcBorders>
              <w:top w:val="single" w:sz="4" w:space="0" w:color="000000"/>
              <w:left w:val="single" w:sz="4" w:space="0" w:color="000000"/>
              <w:bottom w:val="single" w:sz="4" w:space="0" w:color="000000"/>
              <w:right w:val="single" w:sz="4" w:space="0" w:color="000000"/>
            </w:tcBorders>
            <w:vAlign w:val="center"/>
          </w:tcPr>
          <w:p w14:paraId="452D7599" w14:textId="77777777" w:rsidR="00D10705" w:rsidRDefault="00DE5F2A">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148" w:type="dxa"/>
            <w:tcBorders>
              <w:top w:val="single" w:sz="4" w:space="0" w:color="000000"/>
              <w:left w:val="single" w:sz="4" w:space="0" w:color="000000"/>
              <w:bottom w:val="single" w:sz="4" w:space="0" w:color="000000"/>
              <w:right w:val="single" w:sz="4" w:space="0" w:color="000000"/>
            </w:tcBorders>
            <w:vAlign w:val="center"/>
          </w:tcPr>
          <w:p w14:paraId="7C05451F" w14:textId="77777777" w:rsidR="00D10705" w:rsidRDefault="00DE5F2A">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c>
          <w:tcPr>
            <w:tcW w:w="2014" w:type="dxa"/>
            <w:tcBorders>
              <w:top w:val="single" w:sz="4" w:space="0" w:color="000000"/>
              <w:left w:val="single" w:sz="4" w:space="0" w:color="000000"/>
              <w:bottom w:val="single" w:sz="4" w:space="0" w:color="000000"/>
              <w:right w:val="single" w:sz="4" w:space="0" w:color="000000"/>
            </w:tcBorders>
            <w:vAlign w:val="center"/>
          </w:tcPr>
          <w:p w14:paraId="7139AE98" w14:textId="77777777" w:rsidR="00D10705" w:rsidRDefault="00DE5F2A">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bl>
    <w:p w14:paraId="4EB8D7B8" w14:textId="77777777" w:rsidR="008124A0" w:rsidRDefault="008124A0" w:rsidP="005A648A">
      <w:pPr>
        <w:spacing w:after="0" w:line="240" w:lineRule="auto"/>
        <w:ind w:left="0" w:hanging="2"/>
        <w:jc w:val="center"/>
        <w:rPr>
          <w:rFonts w:ascii="Times New Roman" w:eastAsia="Times New Roman" w:hAnsi="Times New Roman" w:cs="Times New Roman"/>
          <w:sz w:val="20"/>
          <w:szCs w:val="20"/>
        </w:rPr>
      </w:pPr>
    </w:p>
    <w:p w14:paraId="12C7FC9B" w14:textId="2897E4E9" w:rsidR="00D10705" w:rsidRPr="005A648A" w:rsidRDefault="00790934" w:rsidP="005A648A">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w:t>
      </w:r>
      <w:r w:rsidRPr="0023598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Elaboração própria com dados da pesquisa, 2023</w:t>
      </w:r>
      <w:r w:rsidR="00DE5F2A" w:rsidRPr="005A648A">
        <w:rPr>
          <w:rFonts w:ascii="Times New Roman" w:eastAsia="Times New Roman" w:hAnsi="Times New Roman" w:cs="Times New Roman"/>
          <w:sz w:val="20"/>
          <w:szCs w:val="20"/>
        </w:rPr>
        <w:t>.</w:t>
      </w:r>
    </w:p>
    <w:p w14:paraId="1D32924A" w14:textId="77777777" w:rsidR="00D10705" w:rsidRDefault="00D10705">
      <w:pPr>
        <w:spacing w:after="0" w:line="240" w:lineRule="auto"/>
        <w:ind w:left="0" w:hanging="2"/>
        <w:jc w:val="both"/>
        <w:rPr>
          <w:rFonts w:ascii="Times New Roman" w:eastAsia="Times New Roman" w:hAnsi="Times New Roman" w:cs="Times New Roman"/>
          <w:sz w:val="24"/>
          <w:szCs w:val="24"/>
        </w:rPr>
      </w:pPr>
    </w:p>
    <w:p w14:paraId="3822DB67" w14:textId="70242BCD" w:rsidR="00D10705" w:rsidRDefault="001A425B" w:rsidP="001A425B">
      <w:pPr>
        <w:spacing w:after="0"/>
        <w:ind w:left="-2" w:firstLineChars="354" w:firstLine="850"/>
        <w:jc w:val="both"/>
        <w:rPr>
          <w:rFonts w:ascii="Times New Roman" w:eastAsia="Times New Roman" w:hAnsi="Times New Roman" w:cs="Times New Roman"/>
          <w:sz w:val="24"/>
          <w:szCs w:val="24"/>
        </w:rPr>
      </w:pPr>
      <w:r w:rsidRPr="001A425B">
        <w:rPr>
          <w:rFonts w:ascii="Times New Roman" w:eastAsia="Times New Roman" w:hAnsi="Times New Roman" w:cs="Times New Roman"/>
          <w:sz w:val="24"/>
          <w:szCs w:val="24"/>
        </w:rPr>
        <w:lastRenderedPageBreak/>
        <w:t>O tema qualidade tem um total de 10% de conteúdo em suas disciplinas em relação ao total do curso. Para competitividade, o total é de 22%. Para sustentabilidade, temos um total de 32% do conteúdo, e para inovação, 16%.</w:t>
      </w:r>
    </w:p>
    <w:p w14:paraId="6C8F3B6F" w14:textId="54F8E4CE" w:rsidR="00F76774" w:rsidRDefault="00F76774" w:rsidP="00221EC8">
      <w:pPr>
        <w:spacing w:after="0" w:line="240" w:lineRule="auto"/>
        <w:ind w:leftChars="0" w:left="0" w:firstLineChars="0" w:firstLine="0"/>
        <w:rPr>
          <w:rFonts w:ascii="Times New Roman" w:eastAsia="Times New Roman" w:hAnsi="Times New Roman" w:cs="Times New Roman"/>
          <w:sz w:val="24"/>
          <w:szCs w:val="24"/>
        </w:rPr>
      </w:pPr>
    </w:p>
    <w:p w14:paraId="5A7416D4" w14:textId="1391F2DB" w:rsidR="00D10705" w:rsidRPr="00D44087" w:rsidRDefault="00774119" w:rsidP="00682232">
      <w:pPr>
        <w:keepNext/>
        <w:pBdr>
          <w:top w:val="nil"/>
          <w:left w:val="nil"/>
          <w:bottom w:val="nil"/>
          <w:right w:val="nil"/>
          <w:between w:val="nil"/>
        </w:pBdr>
        <w:spacing w:before="240" w:after="0"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4 </w:t>
      </w:r>
      <w:r w:rsidRPr="00774119">
        <w:rPr>
          <w:rFonts w:ascii="Times New Roman" w:eastAsia="Times New Roman" w:hAnsi="Times New Roman" w:cs="Times New Roman"/>
          <w:b/>
          <w:color w:val="000000"/>
          <w:sz w:val="28"/>
          <w:szCs w:val="28"/>
        </w:rPr>
        <w:t>CONCLUSÃO</w:t>
      </w:r>
    </w:p>
    <w:p w14:paraId="329CB475" w14:textId="77777777" w:rsidR="00D10705" w:rsidRDefault="00D10705">
      <w:pPr>
        <w:spacing w:after="0" w:line="240" w:lineRule="auto"/>
        <w:ind w:left="0" w:hanging="2"/>
      </w:pPr>
    </w:p>
    <w:p w14:paraId="1585C15B" w14:textId="77777777" w:rsidR="00F307EC" w:rsidRPr="00F307EC" w:rsidRDefault="00F307EC" w:rsidP="00D36DA3">
      <w:pPr>
        <w:spacing w:after="0"/>
        <w:ind w:left="-2" w:firstLineChars="354" w:firstLine="850"/>
        <w:jc w:val="both"/>
        <w:rPr>
          <w:rFonts w:ascii="Times New Roman" w:eastAsia="Times New Roman" w:hAnsi="Times New Roman" w:cs="Times New Roman"/>
          <w:sz w:val="24"/>
          <w:szCs w:val="24"/>
        </w:rPr>
      </w:pPr>
      <w:r w:rsidRPr="00F307EC">
        <w:rPr>
          <w:rFonts w:ascii="Times New Roman" w:eastAsia="Times New Roman" w:hAnsi="Times New Roman" w:cs="Times New Roman"/>
          <w:sz w:val="24"/>
          <w:szCs w:val="24"/>
        </w:rPr>
        <w:t>Este artigo buscou identificar, descrever e analisar os cursos de Engenharia de Produção da rede federal de ensino localizada na região amazônica brasileira sob a ótica da inovação, competitividade, sustentabilidade e qualidade.</w:t>
      </w:r>
    </w:p>
    <w:p w14:paraId="47578A76" w14:textId="77777777" w:rsidR="00F307EC" w:rsidRPr="00F307EC" w:rsidRDefault="00F307EC" w:rsidP="00D36DA3">
      <w:pPr>
        <w:spacing w:after="0"/>
        <w:ind w:left="-2" w:firstLineChars="354" w:firstLine="850"/>
        <w:jc w:val="both"/>
        <w:rPr>
          <w:rFonts w:ascii="Times New Roman" w:eastAsia="Times New Roman" w:hAnsi="Times New Roman" w:cs="Times New Roman"/>
          <w:sz w:val="24"/>
          <w:szCs w:val="24"/>
        </w:rPr>
      </w:pPr>
      <w:r w:rsidRPr="00F307EC">
        <w:rPr>
          <w:rFonts w:ascii="Times New Roman" w:eastAsia="Times New Roman" w:hAnsi="Times New Roman" w:cs="Times New Roman"/>
          <w:sz w:val="24"/>
          <w:szCs w:val="24"/>
        </w:rPr>
        <w:t>Foi possível verificar que, de modo geral, esses temas estão bem representados por suas disciplinas a partir da análise do PPC do Projeto Pedagógico dos cursos de Engenharia de Produção das Instituições Federais da Amazônia Legal. Essas disciplinas apresentam uma gama de conteúdos bem diversificados que abrangem toda a estrutura necessária para que o aluno de Engenharia de Produção possa ter todo o conhecimento necessário e estar preparado para o mercado de trabalho.</w:t>
      </w:r>
    </w:p>
    <w:p w14:paraId="492F13C0" w14:textId="0467B8DF" w:rsidR="00D10705" w:rsidRDefault="00F307EC" w:rsidP="00D36DA3">
      <w:pPr>
        <w:spacing w:after="0"/>
        <w:ind w:left="-2" w:firstLineChars="354" w:firstLine="850"/>
        <w:jc w:val="both"/>
        <w:rPr>
          <w:rFonts w:ascii="Times New Roman" w:eastAsia="Times New Roman" w:hAnsi="Times New Roman" w:cs="Times New Roman"/>
          <w:sz w:val="24"/>
          <w:szCs w:val="24"/>
        </w:rPr>
      </w:pPr>
      <w:r w:rsidRPr="00F307EC">
        <w:rPr>
          <w:rFonts w:ascii="Times New Roman" w:eastAsia="Times New Roman" w:hAnsi="Times New Roman" w:cs="Times New Roman"/>
          <w:sz w:val="24"/>
          <w:szCs w:val="24"/>
        </w:rPr>
        <w:t>Assim, as disciplinas apresentadas nos PPC's em estudo estão de acordo com o previsto para os temas e conteúdos abordados, e estão bem estruturadas, abrangendo uma diversidade de conhecimentos necessários para os temas de qualidade, competitividade, sustentabilidade e inovação, para a formação de um engenheiro de produção.</w:t>
      </w:r>
    </w:p>
    <w:p w14:paraId="67F7E249" w14:textId="77777777" w:rsidR="00C91879" w:rsidRPr="00C91879" w:rsidRDefault="00C91879" w:rsidP="00D36DA3">
      <w:pPr>
        <w:spacing w:after="0"/>
        <w:ind w:left="-2" w:firstLineChars="354" w:firstLine="850"/>
        <w:jc w:val="both"/>
        <w:rPr>
          <w:rFonts w:ascii="Times New Roman" w:eastAsia="Times New Roman" w:hAnsi="Times New Roman" w:cs="Times New Roman"/>
          <w:sz w:val="24"/>
          <w:szCs w:val="24"/>
        </w:rPr>
      </w:pPr>
      <w:r w:rsidRPr="00C91879">
        <w:rPr>
          <w:rFonts w:ascii="Times New Roman" w:eastAsia="Times New Roman" w:hAnsi="Times New Roman" w:cs="Times New Roman"/>
          <w:sz w:val="24"/>
          <w:szCs w:val="24"/>
        </w:rPr>
        <w:t xml:space="preserve">Também se pode identificar que são poucos os estudos que fazem uma análise aprofundada e uma ligação entre os temas e o ensino de engenharia, o que demonstra a importância deste estudo. Ao realizar a pesquisa, alguns autores, como pode ser visto, criam uma conexão entre um ou mais temas abordados neste artigo, o que mostra que o ensino está caminhando para um viés interdisciplinar e demonstrando a importância desses temas como estudantes e profissionais de engenharia. </w:t>
      </w:r>
    </w:p>
    <w:p w14:paraId="09385349" w14:textId="2BB0E782" w:rsidR="00D10705" w:rsidRDefault="00C91879" w:rsidP="00D36DA3">
      <w:pPr>
        <w:spacing w:after="0"/>
        <w:ind w:left="-2" w:firstLineChars="354" w:firstLine="850"/>
        <w:jc w:val="both"/>
        <w:rPr>
          <w:rFonts w:ascii="Arial" w:eastAsia="Arial" w:hAnsi="Arial" w:cs="Arial"/>
          <w:sz w:val="24"/>
          <w:szCs w:val="24"/>
        </w:rPr>
      </w:pPr>
      <w:r w:rsidRPr="00C91879">
        <w:rPr>
          <w:rFonts w:ascii="Times New Roman" w:eastAsia="Times New Roman" w:hAnsi="Times New Roman" w:cs="Times New Roman"/>
          <w:sz w:val="24"/>
          <w:szCs w:val="24"/>
        </w:rPr>
        <w:t>Para trabalhos futuros, sugerimos o desenvolvimento de uma revisão sistemática da literatura para identificar como a inovação, a competitividade, a sustentabilidade e a qualidade têm sido abordadas na formação de engenheiros em diferentes regiões, bem como a utilização de métodos de apoio ao consenso e à tomada de decisão para a construção de parâmetros curriculares que orientem os cursos de engenharia de produção e/ou engenharia.</w:t>
      </w:r>
    </w:p>
    <w:p w14:paraId="50DFBA49" w14:textId="77777777" w:rsidR="00D10705" w:rsidRDefault="00D10705">
      <w:pPr>
        <w:spacing w:after="0" w:line="240" w:lineRule="auto"/>
        <w:ind w:left="1" w:hanging="3"/>
        <w:rPr>
          <w:rFonts w:ascii="Arial" w:eastAsia="Arial" w:hAnsi="Arial" w:cs="Arial"/>
          <w:sz w:val="28"/>
          <w:szCs w:val="28"/>
        </w:rPr>
      </w:pPr>
    </w:p>
    <w:p w14:paraId="31FA6726" w14:textId="101A142F" w:rsidR="00D10705" w:rsidRPr="000A5BF4" w:rsidRDefault="00AA382D" w:rsidP="000A5BF4">
      <w:pPr>
        <w:spacing w:after="0" w:line="240" w:lineRule="auto"/>
        <w:ind w:left="1" w:hanging="3"/>
        <w:jc w:val="center"/>
        <w:rPr>
          <w:rFonts w:ascii="Times New Roman" w:eastAsia="Times New Roman" w:hAnsi="Times New Roman" w:cs="Times New Roman"/>
          <w:sz w:val="28"/>
          <w:szCs w:val="28"/>
        </w:rPr>
      </w:pPr>
      <w:r w:rsidRPr="00AA382D">
        <w:rPr>
          <w:rFonts w:ascii="Times New Roman" w:eastAsia="Times New Roman" w:hAnsi="Times New Roman" w:cs="Times New Roman"/>
          <w:b/>
          <w:sz w:val="28"/>
          <w:szCs w:val="28"/>
        </w:rPr>
        <w:t>REFERÊNCIAS</w:t>
      </w:r>
    </w:p>
    <w:p w14:paraId="6E53F478" w14:textId="77777777" w:rsidR="00D10705" w:rsidRDefault="00D10705">
      <w:pPr>
        <w:spacing w:after="0" w:line="240" w:lineRule="auto"/>
        <w:ind w:left="0" w:hanging="2"/>
        <w:rPr>
          <w:rFonts w:ascii="Arial" w:eastAsia="Arial" w:hAnsi="Arial" w:cs="Arial"/>
          <w:sz w:val="24"/>
          <w:szCs w:val="24"/>
        </w:rPr>
      </w:pPr>
    </w:p>
    <w:p w14:paraId="25D68D5E"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Associação brasileira de engenharia de produção (abepro) 2015. Engenharia de produção: grande área e diretrizes curriculares. Disponível em: http://www.abepro.org.br/arquivos/websites/1/ref_curriculares_abepro.pdf. </w:t>
      </w:r>
    </w:p>
    <w:p w14:paraId="32FA06AC"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Associação brasileira de engenharia de produção (abepro) 2021. A profissão. Disponível em:http://portal.abepro.org.br/profissao/. </w:t>
      </w:r>
    </w:p>
    <w:p w14:paraId="3CDEBED0"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Ayob, a., osman, s. A., omar, m. Z., jamaluddin, n., koofli, n. T., &amp; johar, s. (2013). Industrial training as gateway to engineering career: experience sharing. </w:t>
      </w:r>
      <w:r w:rsidRPr="00A25562">
        <w:rPr>
          <w:rFonts w:ascii="Times New Roman" w:eastAsia="Times New Roman" w:hAnsi="Times New Roman" w:cs="Times New Roman"/>
          <w:b/>
        </w:rPr>
        <w:t>Procedia: social and behavioral sciences</w:t>
      </w:r>
      <w:r>
        <w:rPr>
          <w:rFonts w:ascii="Times New Roman" w:eastAsia="Times New Roman" w:hAnsi="Times New Roman" w:cs="Times New Roman"/>
        </w:rPr>
        <w:t xml:space="preserve">, 2013. Disponível em: https://www.sciencedirect.com/science/article/pii/s1877042813042481. </w:t>
      </w:r>
    </w:p>
    <w:p w14:paraId="484B1298"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lastRenderedPageBreak/>
        <w:t xml:space="preserve">Ayres, r.u. Sustainability economics: where do we stand? </w:t>
      </w:r>
      <w:r w:rsidRPr="00A25562">
        <w:rPr>
          <w:rFonts w:ascii="Times New Roman" w:eastAsia="Times New Roman" w:hAnsi="Times New Roman" w:cs="Times New Roman"/>
          <w:b/>
        </w:rPr>
        <w:t>Ecological economics</w:t>
      </w:r>
      <w:r>
        <w:rPr>
          <w:rFonts w:ascii="Times New Roman" w:eastAsia="Times New Roman" w:hAnsi="Times New Roman" w:cs="Times New Roman"/>
        </w:rPr>
        <w:t>, v.67, n.2, p.281-310, 2008.</w:t>
      </w:r>
    </w:p>
    <w:p w14:paraId="031533AE"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Badran, ibrahim. Enhancing creativity and innovation in engineering education. </w:t>
      </w:r>
      <w:r w:rsidRPr="00A25562">
        <w:rPr>
          <w:rFonts w:ascii="Times New Roman" w:eastAsia="Times New Roman" w:hAnsi="Times New Roman" w:cs="Times New Roman"/>
          <w:b/>
        </w:rPr>
        <w:t>European journal of engineering education</w:t>
      </w:r>
      <w:r>
        <w:rPr>
          <w:rFonts w:ascii="Times New Roman" w:eastAsia="Times New Roman" w:hAnsi="Times New Roman" w:cs="Times New Roman"/>
        </w:rPr>
        <w:t>, v. 32, n. 5, p. 573-585, 2007.</w:t>
      </w:r>
    </w:p>
    <w:p w14:paraId="5F6C413F"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Batalha, m.o. </w:t>
      </w:r>
      <w:r w:rsidRPr="003D3427">
        <w:rPr>
          <w:rFonts w:ascii="Times New Roman" w:eastAsia="Times New Roman" w:hAnsi="Times New Roman" w:cs="Times New Roman"/>
          <w:b/>
        </w:rPr>
        <w:t>Introdução à engenharia de produção</w:t>
      </w:r>
      <w:r>
        <w:rPr>
          <w:rFonts w:ascii="Times New Roman" w:eastAsia="Times New Roman" w:hAnsi="Times New Roman" w:cs="Times New Roman"/>
        </w:rPr>
        <w:t>.  Rio de janeiro: elsevier, 2008.</w:t>
      </w:r>
    </w:p>
    <w:p w14:paraId="57100014"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Bhat, sathyendra et al. Redefining quality in engineering education through the flipped classroom model. </w:t>
      </w:r>
      <w:r w:rsidRPr="003D3427">
        <w:rPr>
          <w:rFonts w:ascii="Times New Roman" w:eastAsia="Times New Roman" w:hAnsi="Times New Roman" w:cs="Times New Roman"/>
          <w:b/>
        </w:rPr>
        <w:t>Procedia computer science</w:t>
      </w:r>
      <w:r>
        <w:rPr>
          <w:rFonts w:ascii="Times New Roman" w:eastAsia="Times New Roman" w:hAnsi="Times New Roman" w:cs="Times New Roman"/>
        </w:rPr>
        <w:t>, v. 172, p. 906-914, 2020.</w:t>
      </w:r>
    </w:p>
    <w:p w14:paraId="1BDFE937"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Dalenogare, lucas s., guilherme b. Benitez, nestor f. Ayala, and alejandro g. Frank. 2018. The expected contribution of industry 4.0 technologies for industrial performance. </w:t>
      </w:r>
      <w:r w:rsidRPr="003D3427">
        <w:rPr>
          <w:rFonts w:ascii="Times New Roman" w:eastAsia="Times New Roman" w:hAnsi="Times New Roman" w:cs="Times New Roman"/>
          <w:b/>
        </w:rPr>
        <w:t>International journal of production economics</w:t>
      </w:r>
      <w:r>
        <w:rPr>
          <w:rFonts w:ascii="Times New Roman" w:eastAsia="Times New Roman" w:hAnsi="Times New Roman" w:cs="Times New Roman"/>
        </w:rPr>
        <w:t xml:space="preserve"> 204: 383–94. Disponível em: </w:t>
      </w:r>
      <w:hyperlink r:id="rId11">
        <w:r>
          <w:rPr>
            <w:rFonts w:ascii="Times New Roman" w:eastAsia="Times New Roman" w:hAnsi="Times New Roman" w:cs="Times New Roman"/>
            <w:color w:val="000000"/>
          </w:rPr>
          <w:t>https://www.sciencedirect.com/science/article/abs/pii/s09</w:t>
        </w:r>
      </w:hyperlink>
      <w:r>
        <w:rPr>
          <w:rFonts w:ascii="Times New Roman" w:eastAsia="Times New Roman" w:hAnsi="Times New Roman" w:cs="Times New Roman"/>
        </w:rPr>
        <w:t xml:space="preserve"> 25527318303372.</w:t>
      </w:r>
    </w:p>
    <w:p w14:paraId="7802B6AC"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Durana, pavol et al. Quality culture of manufacturing enterprises: a possible way to adaptation to industry 4.0. </w:t>
      </w:r>
      <w:r w:rsidRPr="003D3427">
        <w:rPr>
          <w:rFonts w:ascii="Times New Roman" w:eastAsia="Times New Roman" w:hAnsi="Times New Roman" w:cs="Times New Roman"/>
          <w:b/>
        </w:rPr>
        <w:t>Social sciences</w:t>
      </w:r>
      <w:r>
        <w:rPr>
          <w:rFonts w:ascii="Times New Roman" w:eastAsia="Times New Roman" w:hAnsi="Times New Roman" w:cs="Times New Roman"/>
        </w:rPr>
        <w:t>, v. 8, n. 4, p. 124, 2019.</w:t>
      </w:r>
    </w:p>
    <w:p w14:paraId="1B26E091" w14:textId="495F78C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Drucker peter f., 1985, </w:t>
      </w:r>
      <w:r w:rsidRPr="003D3427">
        <w:rPr>
          <w:rFonts w:ascii="Times New Roman" w:eastAsia="Times New Roman" w:hAnsi="Times New Roman" w:cs="Times New Roman"/>
          <w:b/>
        </w:rPr>
        <w:t xml:space="preserve">innovation and entrepreneurship </w:t>
      </w:r>
      <w:proofErr w:type="gramStart"/>
      <w:r w:rsidRPr="003D3427">
        <w:rPr>
          <w:rFonts w:ascii="Times New Roman" w:eastAsia="Times New Roman" w:hAnsi="Times New Roman" w:cs="Times New Roman"/>
          <w:b/>
        </w:rPr>
        <w:t>practice  and</w:t>
      </w:r>
      <w:proofErr w:type="gramEnd"/>
      <w:r w:rsidRPr="003D3427">
        <w:rPr>
          <w:rFonts w:ascii="Times New Roman" w:eastAsia="Times New Roman" w:hAnsi="Times New Roman" w:cs="Times New Roman"/>
          <w:b/>
        </w:rPr>
        <w:t xml:space="preserve">  principles</w:t>
      </w:r>
      <w:r>
        <w:rPr>
          <w:rFonts w:ascii="Times New Roman" w:eastAsia="Times New Roman" w:hAnsi="Times New Roman" w:cs="Times New Roman"/>
        </w:rPr>
        <w:t xml:space="preserve">,  harper  &amp;  row  publisher,  new </w:t>
      </w:r>
      <w:r w:rsidR="003D3427">
        <w:rPr>
          <w:rFonts w:ascii="Times New Roman" w:eastAsia="Times New Roman" w:hAnsi="Times New Roman" w:cs="Times New Roman"/>
        </w:rPr>
        <w:t>York.</w:t>
      </w:r>
    </w:p>
    <w:p w14:paraId="3D81ECB9"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Fernandes, e.; guimarães, d. </w:t>
      </w:r>
      <w:r w:rsidRPr="00BA0A10">
        <w:rPr>
          <w:rFonts w:ascii="Times New Roman" w:eastAsia="Times New Roman" w:hAnsi="Times New Roman" w:cs="Times New Roman"/>
          <w:b/>
        </w:rPr>
        <w:t>Metodologias ativas de aprendizagem no ensino de engenharia</w:t>
      </w:r>
      <w:r>
        <w:rPr>
          <w:rFonts w:ascii="Times New Roman" w:eastAsia="Times New Roman" w:hAnsi="Times New Roman" w:cs="Times New Roman"/>
        </w:rPr>
        <w:t xml:space="preserve">. In: xiii international conference on engineering and technology education. </w:t>
      </w:r>
      <w:r w:rsidRPr="00BA0A10">
        <w:rPr>
          <w:rFonts w:ascii="Times New Roman" w:eastAsia="Times New Roman" w:hAnsi="Times New Roman" w:cs="Times New Roman"/>
          <w:b/>
        </w:rPr>
        <w:t>Anais</w:t>
      </w:r>
      <w:r>
        <w:rPr>
          <w:rFonts w:ascii="Times New Roman" w:eastAsia="Times New Roman" w:hAnsi="Times New Roman" w:cs="Times New Roman"/>
        </w:rPr>
        <w:t>. Portugal, copec, 2014.</w:t>
      </w:r>
    </w:p>
    <w:p w14:paraId="3C634B13"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Flick, u. </w:t>
      </w:r>
      <w:r w:rsidRPr="00E86989">
        <w:rPr>
          <w:rFonts w:ascii="Times New Roman" w:eastAsia="Times New Roman" w:hAnsi="Times New Roman" w:cs="Times New Roman"/>
          <w:b/>
        </w:rPr>
        <w:t>Introdução à pesquisa qualitativa</w:t>
      </w:r>
      <w:r>
        <w:rPr>
          <w:rFonts w:ascii="Times New Roman" w:eastAsia="Times New Roman" w:hAnsi="Times New Roman" w:cs="Times New Roman"/>
        </w:rPr>
        <w:t>. Trad. Joice elias costa. 3. Ed. Porto alegre: artmed, 2009.</w:t>
      </w:r>
    </w:p>
    <w:p w14:paraId="4843F7E3"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Gierszewska, emilia; nadolny, krzysztof. The essence of innovation–strategy for the implementation of innovation. </w:t>
      </w:r>
      <w:r w:rsidRPr="00E86989">
        <w:rPr>
          <w:rFonts w:ascii="Times New Roman" w:eastAsia="Times New Roman" w:hAnsi="Times New Roman" w:cs="Times New Roman"/>
          <w:b/>
        </w:rPr>
        <w:t>Journal of mechanical and energy engineering</w:t>
      </w:r>
      <w:r>
        <w:rPr>
          <w:rFonts w:ascii="Times New Roman" w:eastAsia="Times New Roman" w:hAnsi="Times New Roman" w:cs="Times New Roman"/>
        </w:rPr>
        <w:t xml:space="preserve">, v. 2, n. 3, p. 175-180, 2018. Disponível em: the essence of innovation–strategy for the implementation of </w:t>
      </w:r>
      <w:proofErr w:type="gramStart"/>
      <w:r>
        <w:rPr>
          <w:rFonts w:ascii="Times New Roman" w:eastAsia="Times New Roman" w:hAnsi="Times New Roman" w:cs="Times New Roman"/>
        </w:rPr>
        <w:t>innovation .</w:t>
      </w:r>
      <w:proofErr w:type="gramEnd"/>
    </w:p>
    <w:p w14:paraId="72898D16"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Guerra, aida. Integration of sustainability in engineering education: why is pbl an </w:t>
      </w:r>
      <w:proofErr w:type="gramStart"/>
      <w:r>
        <w:rPr>
          <w:rFonts w:ascii="Times New Roman" w:eastAsia="Times New Roman" w:hAnsi="Times New Roman" w:cs="Times New Roman"/>
        </w:rPr>
        <w:t>answer?.</w:t>
      </w:r>
      <w:proofErr w:type="gramEnd"/>
      <w:r>
        <w:rPr>
          <w:rFonts w:ascii="Times New Roman" w:eastAsia="Times New Roman" w:hAnsi="Times New Roman" w:cs="Times New Roman"/>
        </w:rPr>
        <w:t xml:space="preserve"> </w:t>
      </w:r>
      <w:r w:rsidRPr="00E86989">
        <w:rPr>
          <w:rFonts w:ascii="Times New Roman" w:eastAsia="Times New Roman" w:hAnsi="Times New Roman" w:cs="Times New Roman"/>
          <w:b/>
        </w:rPr>
        <w:t>International journal of sustainability in higher education</w:t>
      </w:r>
      <w:r>
        <w:rPr>
          <w:rFonts w:ascii="Times New Roman" w:eastAsia="Times New Roman" w:hAnsi="Times New Roman" w:cs="Times New Roman"/>
        </w:rPr>
        <w:t>, 2017.</w:t>
      </w:r>
    </w:p>
    <w:p w14:paraId="21F68C17"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Gunasekaran, angappa, nachiappan subramanian, and wai t. E. Ngai. 2019. Quality management in the 21st century enterprises: research pathway towards industry 4.0. </w:t>
      </w:r>
      <w:r w:rsidRPr="000278BB">
        <w:rPr>
          <w:rFonts w:ascii="Times New Roman" w:eastAsia="Times New Roman" w:hAnsi="Times New Roman" w:cs="Times New Roman"/>
          <w:b/>
        </w:rPr>
        <w:t xml:space="preserve">International journal of production economics </w:t>
      </w:r>
      <w:r>
        <w:rPr>
          <w:rFonts w:ascii="Times New Roman" w:eastAsia="Times New Roman" w:hAnsi="Times New Roman" w:cs="Times New Roman"/>
        </w:rPr>
        <w:t xml:space="preserve">207: 125–29. Disponível em: </w:t>
      </w:r>
      <w:hyperlink r:id="rId12">
        <w:r>
          <w:rPr>
            <w:rFonts w:ascii="Times New Roman" w:eastAsia="Times New Roman" w:hAnsi="Times New Roman" w:cs="Times New Roman"/>
            <w:color w:val="000000"/>
          </w:rPr>
          <w:t>https://www.sciencedirect.com/science/article/pii/s0925527318</w:t>
        </w:r>
      </w:hyperlink>
      <w:r>
        <w:rPr>
          <w:rFonts w:ascii="Times New Roman" w:eastAsia="Times New Roman" w:hAnsi="Times New Roman" w:cs="Times New Roman"/>
        </w:rPr>
        <w:t xml:space="preserve"> 30375x. </w:t>
      </w:r>
    </w:p>
    <w:p w14:paraId="0A691504"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Instituto brasileiro de geografia e estatística. Disponível em: &lt; https://www.ibge.gov.br/geociencias/cartas-e-mapas/mapas-regionais/15819-amazonia-legal.html?=&amp;t=o-que-e&gt;.</w:t>
      </w:r>
    </w:p>
    <w:p w14:paraId="7C57F8F1"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Ibge – instituto brasileiro de geografia e estatística. Pesquisa industrial anual pia. São paulo - rio de janeiro. 2019. Disponível em: &lt;https://www.ibge.gov.br/estatisticas/economicas/industria/9044-pesquisa-industrial-anual-produto.html?=&amp;t=downloads&gt;.</w:t>
      </w:r>
    </w:p>
    <w:p w14:paraId="55F6221F"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Ibge – instituto brasileiro de geografia e estatística. Censo demográfico. São paulo - rio de janeiro. 2010. Disponível em: &lt;https://censo2010.ibge.gov.br/resultados.html&gt;.</w:t>
      </w:r>
    </w:p>
    <w:p w14:paraId="5E87E0BE"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Lélé, s.m. Sustainable development: a critical review. World development, v.19, n.6, p.607-621, 1991.</w:t>
      </w:r>
    </w:p>
    <w:p w14:paraId="1DC5BEEE"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Lima, gabriela santos; ribeiro, rhubens ewald moura. Análise bibliométrica das publicações do enegep sobre educação em engenharia de produção entre 2016 e 2020. São paulo: </w:t>
      </w:r>
      <w:r w:rsidRPr="00864AF2">
        <w:rPr>
          <w:rFonts w:ascii="Times New Roman" w:eastAsia="Times New Roman" w:hAnsi="Times New Roman" w:cs="Times New Roman"/>
          <w:b/>
        </w:rPr>
        <w:t>research, society and developmen</w:t>
      </w:r>
      <w:r>
        <w:rPr>
          <w:rFonts w:ascii="Times New Roman" w:eastAsia="Times New Roman" w:hAnsi="Times New Roman" w:cs="Times New Roman"/>
        </w:rPr>
        <w:t xml:space="preserve">, 2021. Disponível em: https://rsdjournal.org/index.php/rsd/article/view/16570/15220. </w:t>
      </w:r>
    </w:p>
    <w:p w14:paraId="463A6523"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lastRenderedPageBreak/>
        <w:t xml:space="preserve">Llopis, fernando; guerrero, fernando g. </w:t>
      </w:r>
      <w:r w:rsidRPr="00F85C6D">
        <w:rPr>
          <w:rFonts w:ascii="Times New Roman" w:eastAsia="Times New Roman" w:hAnsi="Times New Roman" w:cs="Times New Roman"/>
          <w:b/>
        </w:rPr>
        <w:t>Introducing competitiveness and industry involvement as learning tools.</w:t>
      </w:r>
      <w:r>
        <w:rPr>
          <w:rFonts w:ascii="Times New Roman" w:eastAsia="Times New Roman" w:hAnsi="Times New Roman" w:cs="Times New Roman"/>
        </w:rPr>
        <w:t xml:space="preserve"> In: 2018 ieee global engineering education conference (educon). Ieee, 2018. P. 298-307.</w:t>
      </w:r>
    </w:p>
    <w:p w14:paraId="4946BDCA"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Lozano, r. Towards better embedding sustainability into companies’ systems: an analysis of voluntary corporate initiatives. </w:t>
      </w:r>
      <w:r w:rsidRPr="00E97C5E">
        <w:rPr>
          <w:rFonts w:ascii="Times New Roman" w:eastAsia="Times New Roman" w:hAnsi="Times New Roman" w:cs="Times New Roman"/>
          <w:b/>
        </w:rPr>
        <w:t>Journal of cleaner production</w:t>
      </w:r>
      <w:r>
        <w:rPr>
          <w:rFonts w:ascii="Times New Roman" w:eastAsia="Times New Roman" w:hAnsi="Times New Roman" w:cs="Times New Roman"/>
        </w:rPr>
        <w:t>, v.25, n.0, p.14-26, 2012.</w:t>
      </w:r>
    </w:p>
    <w:p w14:paraId="39EBD290"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Machado, w. B., &amp; luz, t. B. O engenheiro e as competências necessárias ao desempenho profissional: um estudo de caso em uma ies privada da região metropolitana de belo horizonte. </w:t>
      </w:r>
      <w:r w:rsidRPr="00DB72F1">
        <w:rPr>
          <w:rFonts w:ascii="Times New Roman" w:eastAsia="Times New Roman" w:hAnsi="Times New Roman" w:cs="Times New Roman"/>
          <w:b/>
        </w:rPr>
        <w:t>Revista exacta.</w:t>
      </w:r>
      <w:r>
        <w:rPr>
          <w:rFonts w:ascii="Times New Roman" w:eastAsia="Times New Roman" w:hAnsi="Times New Roman" w:cs="Times New Roman"/>
        </w:rPr>
        <w:t xml:space="preserve"> 2013.</w:t>
      </w:r>
    </w:p>
    <w:p w14:paraId="26F9B289"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Malik, abdul. Creating competitive advantage through source basic capital strategic humanity in the industrial age 4.0. </w:t>
      </w:r>
      <w:r w:rsidRPr="00C83BE5">
        <w:rPr>
          <w:rFonts w:ascii="Times New Roman" w:eastAsia="Times New Roman" w:hAnsi="Times New Roman" w:cs="Times New Roman"/>
          <w:b/>
        </w:rPr>
        <w:t>International research journal of advanced engineering and science</w:t>
      </w:r>
      <w:r>
        <w:rPr>
          <w:rFonts w:ascii="Times New Roman" w:eastAsia="Times New Roman" w:hAnsi="Times New Roman" w:cs="Times New Roman"/>
        </w:rPr>
        <w:t xml:space="preserve">, v. 4, n. 1, p. 209-215, 2019. Disponível em: creating competitive advantage through source basic capital strategic humanity in the industrial age 4.0. </w:t>
      </w:r>
    </w:p>
    <w:p w14:paraId="5442EB8A"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Ministério da educação, disponível em: &lt;portal.mec.gov.br/rede-federal-inicial&gt;. Lei complementar nº 124, de 3 de janeiro de 2007, disponível em: &lt;http://www.planalto.gov.br/ccivil_03/leis/lcp/lcp124.htm&gt;. </w:t>
      </w:r>
    </w:p>
    <w:p w14:paraId="2652E8B2"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Nachlas, joel a.; cassady, c. Richard. Preventive maintenance study: a key component in engineering education to enhance industrial productivity and competitiveness. </w:t>
      </w:r>
      <w:r w:rsidRPr="00FD3B55">
        <w:rPr>
          <w:rFonts w:ascii="Times New Roman" w:eastAsia="Times New Roman" w:hAnsi="Times New Roman" w:cs="Times New Roman"/>
          <w:b/>
        </w:rPr>
        <w:t>European journal of engineering education</w:t>
      </w:r>
      <w:r>
        <w:rPr>
          <w:rFonts w:ascii="Times New Roman" w:eastAsia="Times New Roman" w:hAnsi="Times New Roman" w:cs="Times New Roman"/>
        </w:rPr>
        <w:t>, v. 24, n. 3, p. 299-309, 1999.</w:t>
      </w:r>
    </w:p>
    <w:p w14:paraId="55B5CD27"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Najjar, r. Four dimensional spatial sustainability (4dss): a revolutionary approach toward utopian sustainability. </w:t>
      </w:r>
      <w:r w:rsidRPr="00FF1422">
        <w:rPr>
          <w:rFonts w:ascii="Times New Roman" w:eastAsia="Times New Roman" w:hAnsi="Times New Roman" w:cs="Times New Roman"/>
          <w:b/>
        </w:rPr>
        <w:t>Discover sustainability</w:t>
      </w:r>
      <w:r>
        <w:rPr>
          <w:rFonts w:ascii="Times New Roman" w:eastAsia="Times New Roman" w:hAnsi="Times New Roman" w:cs="Times New Roman"/>
        </w:rPr>
        <w:t>, v. 3, n. 1, dez. 2022.</w:t>
      </w:r>
    </w:p>
    <w:p w14:paraId="3A8C3EDD"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Oliveira, vanderlí fava de; barbosa, carolina dos santos; chrispim, eduardo mathiasi </w:t>
      </w:r>
      <w:r w:rsidRPr="00513741">
        <w:rPr>
          <w:rFonts w:ascii="Times New Roman" w:eastAsia="Times New Roman" w:hAnsi="Times New Roman" w:cs="Times New Roman"/>
          <w:b/>
        </w:rPr>
        <w:t>cursos de engenharia de produção no brasil: crescimento e projeções</w:t>
      </w:r>
      <w:r>
        <w:rPr>
          <w:rFonts w:ascii="Times New Roman" w:eastAsia="Times New Roman" w:hAnsi="Times New Roman" w:cs="Times New Roman"/>
        </w:rPr>
        <w:t>. Xxv encontro nacional de eng. De produção – porto alegre, rs, brasil, 2005.</w:t>
      </w:r>
    </w:p>
    <w:p w14:paraId="31547B21"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Oliveira, a. P. Vettorazzi, i. </w:t>
      </w:r>
      <w:r w:rsidRPr="00E313DE">
        <w:rPr>
          <w:rFonts w:ascii="Times New Roman" w:eastAsia="Times New Roman" w:hAnsi="Times New Roman" w:cs="Times New Roman"/>
          <w:b/>
        </w:rPr>
        <w:t>Metodologia ativa na engenharia: aplicação do pbl em uma disciplina da engenharia de produção.</w:t>
      </w:r>
      <w:r>
        <w:rPr>
          <w:rFonts w:ascii="Times New Roman" w:eastAsia="Times New Roman" w:hAnsi="Times New Roman" w:cs="Times New Roman"/>
        </w:rPr>
        <w:t xml:space="preserve"> Dourados: sinep, 2021. Disponível em: https://ocs.ufgd.edu.br/index.php?conference =sinep&amp;schedconf=iiisinep&amp;page=paper&amp;op=viewfile&amp;path%5b%5d=1348&amp;path%5b%5d=1255. </w:t>
      </w:r>
    </w:p>
    <w:p w14:paraId="11046879"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Ondra, pavel, davis tucek, and rastislav rajnoha. 2018. The empirical quality management practices study of industrial companies in the czech republic. </w:t>
      </w:r>
      <w:r w:rsidRPr="00142D5D">
        <w:rPr>
          <w:rFonts w:ascii="Times New Roman" w:eastAsia="Times New Roman" w:hAnsi="Times New Roman" w:cs="Times New Roman"/>
          <w:b/>
        </w:rPr>
        <w:t>Polish journal of management studies</w:t>
      </w:r>
      <w:r>
        <w:rPr>
          <w:rFonts w:ascii="Times New Roman" w:eastAsia="Times New Roman" w:hAnsi="Times New Roman" w:cs="Times New Roman"/>
        </w:rPr>
        <w:t xml:space="preserve"> 17: 180–96. Disponível em:https://yadda.icm.edu.pl/baztech/element/bwmeta1.element.baztech-d25b7797-8ce0-4539-a460-a5feb8829752. </w:t>
      </w:r>
    </w:p>
    <w:p w14:paraId="7128A85F"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O'sullivan, david and lawrence. Dooley, </w:t>
      </w:r>
      <w:r w:rsidRPr="00E60B83">
        <w:rPr>
          <w:rFonts w:ascii="Times New Roman" w:eastAsia="Times New Roman" w:hAnsi="Times New Roman" w:cs="Times New Roman"/>
          <w:b/>
        </w:rPr>
        <w:t>applying innovation.</w:t>
      </w:r>
      <w:r>
        <w:rPr>
          <w:rFonts w:ascii="Times New Roman" w:eastAsia="Times New Roman" w:hAnsi="Times New Roman" w:cs="Times New Roman"/>
        </w:rPr>
        <w:t xml:space="preserve"> Thousand oaks: sage, 2009.</w:t>
      </w:r>
    </w:p>
    <w:p w14:paraId="3FD02A1D"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Pamela gama pereira, p. G. Ferrari, a. Tosta, m. R. Tognella, m. P. </w:t>
      </w:r>
      <w:r w:rsidRPr="004721EF">
        <w:rPr>
          <w:rFonts w:ascii="Times New Roman" w:eastAsia="Times New Roman" w:hAnsi="Times New Roman" w:cs="Times New Roman"/>
          <w:b/>
        </w:rPr>
        <w:t>A formação do engenheiro de produção no que tange o ensino da sustentabilidade nas instituições do estado do espírito santo.</w:t>
      </w:r>
      <w:r>
        <w:rPr>
          <w:rFonts w:ascii="Times New Roman" w:eastAsia="Times New Roman" w:hAnsi="Times New Roman" w:cs="Times New Roman"/>
        </w:rPr>
        <w:t xml:space="preserve">  Joinville: enegep, 2017. Disponível em: </w:t>
      </w:r>
      <w:hyperlink r:id="rId13">
        <w:r>
          <w:rPr>
            <w:rFonts w:ascii="Times New Roman" w:eastAsia="Times New Roman" w:hAnsi="Times New Roman" w:cs="Times New Roman"/>
            <w:color w:val="000000"/>
          </w:rPr>
          <w:t>http://www.abepro.org.br/biblioteca/tn_stp_238_</w:t>
        </w:r>
      </w:hyperlink>
      <w:r>
        <w:rPr>
          <w:rFonts w:ascii="Times New Roman" w:eastAsia="Times New Roman" w:hAnsi="Times New Roman" w:cs="Times New Roman"/>
        </w:rPr>
        <w:t xml:space="preserve"> 376_32908.pdf.</w:t>
      </w:r>
    </w:p>
    <w:p w14:paraId="2FEC8010"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Piratelli, claudio luis. </w:t>
      </w:r>
      <w:r w:rsidRPr="00FA0D67">
        <w:rPr>
          <w:rFonts w:ascii="Times New Roman" w:eastAsia="Times New Roman" w:hAnsi="Times New Roman" w:cs="Times New Roman"/>
          <w:b/>
        </w:rPr>
        <w:t>A engenharia de produção no brasil.</w:t>
      </w:r>
      <w:r>
        <w:rPr>
          <w:rFonts w:ascii="Times New Roman" w:eastAsia="Times New Roman" w:hAnsi="Times New Roman" w:cs="Times New Roman"/>
        </w:rPr>
        <w:t xml:space="preserve"> Campina grande: cobenge, 2005. Disponível em: </w:t>
      </w:r>
      <w:hyperlink r:id="rId14">
        <w:r>
          <w:rPr>
            <w:rFonts w:ascii="Times New Roman" w:eastAsia="Times New Roman" w:hAnsi="Times New Roman" w:cs="Times New Roman"/>
            <w:color w:val="000000"/>
          </w:rPr>
          <w:t>http://www.abenge.org.br/cobenge/legado/</w:t>
        </w:r>
      </w:hyperlink>
      <w:r>
        <w:rPr>
          <w:rFonts w:ascii="Times New Roman" w:eastAsia="Times New Roman" w:hAnsi="Times New Roman" w:cs="Times New Roman"/>
        </w:rPr>
        <w:t xml:space="preserve"> arquivos/14/artigos/sp-15-25046352818-1117717074687.pdf. </w:t>
      </w:r>
    </w:p>
    <w:p w14:paraId="1EF9C460"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Rojter, j. (2010). </w:t>
      </w:r>
      <w:r w:rsidRPr="003015C8">
        <w:rPr>
          <w:rFonts w:ascii="Times New Roman" w:eastAsia="Times New Roman" w:hAnsi="Times New Roman" w:cs="Times New Roman"/>
          <w:b/>
        </w:rPr>
        <w:t>The allocation to the study of humanities and social sciences at australian engineering education trnava:</w:t>
      </w:r>
      <w:r>
        <w:rPr>
          <w:rFonts w:ascii="Times New Roman" w:eastAsia="Times New Roman" w:hAnsi="Times New Roman" w:cs="Times New Roman"/>
        </w:rPr>
        <w:t xml:space="preserve"> joint international igip-sef.</w:t>
      </w:r>
    </w:p>
    <w:p w14:paraId="6EEF5331" w14:textId="77777777" w:rsidR="00D10705" w:rsidRDefault="00DE5F2A">
      <w:pPr>
        <w:spacing w:line="240" w:lineRule="auto"/>
        <w:ind w:left="0" w:hanging="2"/>
        <w:rPr>
          <w:rFonts w:ascii="Times New Roman" w:eastAsia="Times New Roman" w:hAnsi="Times New Roman" w:cs="Times New Roman"/>
        </w:rPr>
      </w:pPr>
      <w:proofErr w:type="gramStart"/>
      <w:r>
        <w:rPr>
          <w:rFonts w:ascii="Times New Roman" w:eastAsia="Times New Roman" w:hAnsi="Times New Roman" w:cs="Times New Roman"/>
        </w:rPr>
        <w:lastRenderedPageBreak/>
        <w:t>Rosa,  l.</w:t>
      </w:r>
      <w:proofErr w:type="gramEnd"/>
      <w:r>
        <w:rPr>
          <w:rFonts w:ascii="Times New Roman" w:eastAsia="Times New Roman" w:hAnsi="Times New Roman" w:cs="Times New Roman"/>
        </w:rPr>
        <w:t xml:space="preserve">  R.; </w:t>
      </w:r>
      <w:proofErr w:type="gramStart"/>
      <w:r>
        <w:rPr>
          <w:rFonts w:ascii="Times New Roman" w:eastAsia="Times New Roman" w:hAnsi="Times New Roman" w:cs="Times New Roman"/>
        </w:rPr>
        <w:t>rocha,  l.</w:t>
      </w:r>
      <w:proofErr w:type="gramEnd"/>
      <w:r>
        <w:rPr>
          <w:rFonts w:ascii="Times New Roman" w:eastAsia="Times New Roman" w:hAnsi="Times New Roman" w:cs="Times New Roman"/>
        </w:rPr>
        <w:t xml:space="preserve">  G.; amaral a. C.; lopes, j. F.; xavier i.  C. </w:t>
      </w:r>
      <w:proofErr w:type="gramStart"/>
      <w:r w:rsidRPr="00B45DB4">
        <w:rPr>
          <w:rFonts w:ascii="Times New Roman" w:eastAsia="Times New Roman" w:hAnsi="Times New Roman" w:cs="Times New Roman"/>
          <w:b/>
        </w:rPr>
        <w:t>Educação  em</w:t>
      </w:r>
      <w:proofErr w:type="gramEnd"/>
      <w:r w:rsidRPr="00B45DB4">
        <w:rPr>
          <w:rFonts w:ascii="Times New Roman" w:eastAsia="Times New Roman" w:hAnsi="Times New Roman" w:cs="Times New Roman"/>
          <w:b/>
        </w:rPr>
        <w:t xml:space="preserve">  engenharia  de  produção:  uma  análise  de  trabalhos apresentados.</w:t>
      </w:r>
      <w:r>
        <w:rPr>
          <w:rFonts w:ascii="Times New Roman" w:eastAsia="Times New Roman" w:hAnsi="Times New Roman" w:cs="Times New Roman"/>
        </w:rPr>
        <w:t xml:space="preserve"> São paulo: enegep, 2019. Disponível em:http://www.abepro.org.br/biblioteca/tn_sto_299_1688_37936.pdf. </w:t>
      </w:r>
    </w:p>
    <w:p w14:paraId="6E57611B" w14:textId="77777777" w:rsidR="00D10705" w:rsidRDefault="00DE5F2A">
      <w:pPr>
        <w:spacing w:line="240" w:lineRule="auto"/>
        <w:ind w:left="0" w:hanging="2"/>
        <w:rPr>
          <w:rFonts w:ascii="Times New Roman" w:eastAsia="Times New Roman" w:hAnsi="Times New Roman" w:cs="Times New Roman"/>
        </w:rPr>
      </w:pPr>
      <w:r>
        <w:rPr>
          <w:rFonts w:ascii="Times New Roman" w:eastAsia="Times New Roman" w:hAnsi="Times New Roman" w:cs="Times New Roman"/>
        </w:rPr>
        <w:t xml:space="preserve">Sartori, simone; latrônico, fernanda; campos, lucila. Sustainability and sustainable development: a taxonomy in the field of literature. </w:t>
      </w:r>
      <w:r w:rsidRPr="00B77FD4">
        <w:rPr>
          <w:rFonts w:ascii="Times New Roman" w:eastAsia="Times New Roman" w:hAnsi="Times New Roman" w:cs="Times New Roman"/>
          <w:b/>
        </w:rPr>
        <w:t>Ambiente &amp; sociedade,</w:t>
      </w:r>
      <w:r>
        <w:rPr>
          <w:rFonts w:ascii="Times New Roman" w:eastAsia="Times New Roman" w:hAnsi="Times New Roman" w:cs="Times New Roman"/>
        </w:rPr>
        <w:t xml:space="preserve"> v. 17, p. 01-22, 2014. Disponível em: sustainability and sustainable development: a taxonomy in the field of literature. </w:t>
      </w:r>
    </w:p>
    <w:p w14:paraId="7C132352" w14:textId="3B39D1B0" w:rsidR="00783B28" w:rsidRDefault="00DE5F2A" w:rsidP="003C6527">
      <w:pPr>
        <w:spacing w:line="240" w:lineRule="auto"/>
        <w:ind w:left="0" w:hanging="2"/>
        <w:rPr>
          <w:rFonts w:ascii="Arial" w:eastAsia="Arial" w:hAnsi="Arial" w:cs="Arial"/>
        </w:rPr>
      </w:pPr>
      <w:r>
        <w:rPr>
          <w:rFonts w:ascii="Times New Roman" w:eastAsia="Times New Roman" w:hAnsi="Times New Roman" w:cs="Times New Roman"/>
        </w:rPr>
        <w:t xml:space="preserve">Silva, wilson. (2014). </w:t>
      </w:r>
      <w:r w:rsidRPr="00893B1E">
        <w:rPr>
          <w:rFonts w:ascii="Times New Roman" w:eastAsia="Times New Roman" w:hAnsi="Times New Roman" w:cs="Times New Roman"/>
          <w:b/>
        </w:rPr>
        <w:t xml:space="preserve">Metodologias ativas de aprendizagem: relato de experiência com aprendizagem baseada em projetos. </w:t>
      </w:r>
      <w:r>
        <w:rPr>
          <w:rFonts w:ascii="Times New Roman" w:eastAsia="Times New Roman" w:hAnsi="Times New Roman" w:cs="Times New Roman"/>
        </w:rPr>
        <w:t>São paulo: unicamp, 2014. Disponível em:  https://docplayer.com.br/26945441-metodologias-ativas-de-aprendizagem-relato-de-experiencia-com-aprendizagem-baseada-em-projetos.html.</w:t>
      </w:r>
      <w:r>
        <w:rPr>
          <w:rFonts w:ascii="Arial" w:eastAsia="Arial" w:hAnsi="Arial" w:cs="Arial"/>
        </w:rPr>
        <w:t xml:space="preserve"> </w:t>
      </w:r>
    </w:p>
    <w:sectPr w:rsidR="00783B28">
      <w:footerReference w:type="default" r:id="rId15"/>
      <w:pgSz w:w="11906" w:h="16838"/>
      <w:pgMar w:top="1701" w:right="1134"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0A5A6A" w14:textId="77777777" w:rsidR="007706B4" w:rsidRDefault="007706B4">
      <w:pPr>
        <w:spacing w:after="0" w:line="240" w:lineRule="auto"/>
        <w:ind w:left="0" w:hanging="2"/>
      </w:pPr>
      <w:r>
        <w:separator/>
      </w:r>
    </w:p>
  </w:endnote>
  <w:endnote w:type="continuationSeparator" w:id="0">
    <w:p w14:paraId="4D1A4228" w14:textId="77777777" w:rsidR="007706B4" w:rsidRDefault="007706B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0000000000000000000"/>
    <w:charset w:val="00"/>
    <w:family w:val="roman"/>
    <w:notTrueType/>
    <w:pitch w:val="default"/>
  </w:font>
  <w:font w:name="Bitstream Vera Sans">
    <w:panose1 w:val="00000000000000000000"/>
    <w:charset w:val="00"/>
    <w:family w:val="roman"/>
    <w:notTrueType/>
    <w:pitch w:val="default"/>
  </w:font>
  <w:font w:name="FreeSan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D2986" w14:textId="77777777" w:rsidR="00D10705" w:rsidRDefault="00D10705">
    <w:pPr>
      <w:pBdr>
        <w:top w:val="nil"/>
        <w:left w:val="nil"/>
        <w:bottom w:val="nil"/>
        <w:right w:val="nil"/>
        <w:between w:val="nil"/>
      </w:pBdr>
      <w:tabs>
        <w:tab w:val="center" w:pos="4252"/>
        <w:tab w:val="right" w:pos="8504"/>
      </w:tabs>
      <w:spacing w:after="0" w:line="240" w:lineRule="auto"/>
      <w:ind w:left="0" w:hanging="2"/>
      <w:rPr>
        <w:rFonts w:ascii="Arial" w:eastAsia="Arial" w:hAnsi="Arial" w:cs="Arial"/>
        <w:color w:val="000000"/>
        <w:sz w:val="20"/>
        <w:szCs w:val="20"/>
      </w:rPr>
    </w:pPr>
  </w:p>
  <w:p w14:paraId="459EB04D" w14:textId="793F254B" w:rsidR="00D10705" w:rsidRDefault="00DE5F2A">
    <w:pPr>
      <w:pBdr>
        <w:top w:val="nil"/>
        <w:left w:val="nil"/>
        <w:bottom w:val="nil"/>
        <w:right w:val="nil"/>
        <w:between w:val="nil"/>
      </w:pBdr>
      <w:tabs>
        <w:tab w:val="center" w:pos="4252"/>
        <w:tab w:val="right" w:pos="8504"/>
      </w:tabs>
      <w:spacing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3F02CF">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73DE63C5" w14:textId="77777777" w:rsidR="00D10705" w:rsidRDefault="00D10705">
    <w:pPr>
      <w:pBdr>
        <w:top w:val="nil"/>
        <w:left w:val="nil"/>
        <w:bottom w:val="nil"/>
        <w:right w:val="nil"/>
        <w:between w:val="nil"/>
      </w:pBdr>
      <w:tabs>
        <w:tab w:val="center" w:pos="4252"/>
        <w:tab w:val="right" w:pos="8504"/>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4EDCB" w14:textId="77777777" w:rsidR="007706B4" w:rsidRDefault="007706B4">
      <w:pPr>
        <w:spacing w:after="0" w:line="240" w:lineRule="auto"/>
        <w:ind w:left="0" w:hanging="2"/>
      </w:pPr>
      <w:r>
        <w:separator/>
      </w:r>
    </w:p>
  </w:footnote>
  <w:footnote w:type="continuationSeparator" w:id="0">
    <w:p w14:paraId="0A43CE6B" w14:textId="77777777" w:rsidR="007706B4" w:rsidRDefault="007706B4">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90452"/>
    <w:multiLevelType w:val="multilevel"/>
    <w:tmpl w:val="B63CA258"/>
    <w:lvl w:ilvl="0">
      <w:start w:val="1"/>
      <w:numFmt w:val="decimal"/>
      <w:lvlText w:val="%1"/>
      <w:lvlJc w:val="left"/>
      <w:pPr>
        <w:ind w:left="405" w:hanging="405"/>
      </w:pPr>
      <w:rPr>
        <w:vertAlign w:val="baseline"/>
      </w:rPr>
    </w:lvl>
    <w:lvl w:ilvl="1">
      <w:start w:val="1"/>
      <w:numFmt w:val="decimal"/>
      <w:lvlText w:val="%1.%2"/>
      <w:lvlJc w:val="left"/>
      <w:pPr>
        <w:ind w:left="405" w:hanging="405"/>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1" w15:restartNumberingAfterBreak="0">
    <w:nsid w:val="25D63F52"/>
    <w:multiLevelType w:val="multilevel"/>
    <w:tmpl w:val="C7185EB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705"/>
    <w:rsid w:val="000045EF"/>
    <w:rsid w:val="00005A0B"/>
    <w:rsid w:val="0001458F"/>
    <w:rsid w:val="00014689"/>
    <w:rsid w:val="0001780F"/>
    <w:rsid w:val="0002132F"/>
    <w:rsid w:val="0002595C"/>
    <w:rsid w:val="0002764E"/>
    <w:rsid w:val="000278BB"/>
    <w:rsid w:val="00030B25"/>
    <w:rsid w:val="0003288E"/>
    <w:rsid w:val="00032AC1"/>
    <w:rsid w:val="00034E5F"/>
    <w:rsid w:val="00041E89"/>
    <w:rsid w:val="00042759"/>
    <w:rsid w:val="00050E0E"/>
    <w:rsid w:val="0005127B"/>
    <w:rsid w:val="00054FCD"/>
    <w:rsid w:val="00056272"/>
    <w:rsid w:val="00056714"/>
    <w:rsid w:val="00057C41"/>
    <w:rsid w:val="00076EEE"/>
    <w:rsid w:val="00076F13"/>
    <w:rsid w:val="00077346"/>
    <w:rsid w:val="00081652"/>
    <w:rsid w:val="00093EC8"/>
    <w:rsid w:val="0009512B"/>
    <w:rsid w:val="000967DB"/>
    <w:rsid w:val="000A5BF4"/>
    <w:rsid w:val="000A5CBC"/>
    <w:rsid w:val="000A6805"/>
    <w:rsid w:val="000B3091"/>
    <w:rsid w:val="000B3625"/>
    <w:rsid w:val="000E24A5"/>
    <w:rsid w:val="000E7265"/>
    <w:rsid w:val="000F29C9"/>
    <w:rsid w:val="000F5927"/>
    <w:rsid w:val="000F6477"/>
    <w:rsid w:val="000F7A19"/>
    <w:rsid w:val="001062DE"/>
    <w:rsid w:val="001077B9"/>
    <w:rsid w:val="00114884"/>
    <w:rsid w:val="00122BB4"/>
    <w:rsid w:val="001247EC"/>
    <w:rsid w:val="00126FB8"/>
    <w:rsid w:val="00142D5D"/>
    <w:rsid w:val="001510E7"/>
    <w:rsid w:val="00151541"/>
    <w:rsid w:val="00155C76"/>
    <w:rsid w:val="00157734"/>
    <w:rsid w:val="00161C6B"/>
    <w:rsid w:val="001735AB"/>
    <w:rsid w:val="00173EE5"/>
    <w:rsid w:val="00180E5A"/>
    <w:rsid w:val="00181AF0"/>
    <w:rsid w:val="00184821"/>
    <w:rsid w:val="0018692C"/>
    <w:rsid w:val="0019758C"/>
    <w:rsid w:val="001A085D"/>
    <w:rsid w:val="001A425B"/>
    <w:rsid w:val="001A5C7B"/>
    <w:rsid w:val="001B3B55"/>
    <w:rsid w:val="001B5F1B"/>
    <w:rsid w:val="001C1AC4"/>
    <w:rsid w:val="001C1D0A"/>
    <w:rsid w:val="001C2B29"/>
    <w:rsid w:val="001C30C3"/>
    <w:rsid w:val="001C3C4C"/>
    <w:rsid w:val="001D082E"/>
    <w:rsid w:val="001D1792"/>
    <w:rsid w:val="001D40A2"/>
    <w:rsid w:val="001E79C1"/>
    <w:rsid w:val="001F126F"/>
    <w:rsid w:val="001F364B"/>
    <w:rsid w:val="001F3708"/>
    <w:rsid w:val="00200C72"/>
    <w:rsid w:val="00214ED7"/>
    <w:rsid w:val="00221EC8"/>
    <w:rsid w:val="002258FA"/>
    <w:rsid w:val="00226154"/>
    <w:rsid w:val="00226BC6"/>
    <w:rsid w:val="00226D8A"/>
    <w:rsid w:val="00235983"/>
    <w:rsid w:val="00236C48"/>
    <w:rsid w:val="00246D32"/>
    <w:rsid w:val="00251BD5"/>
    <w:rsid w:val="00255B41"/>
    <w:rsid w:val="00257521"/>
    <w:rsid w:val="002579A6"/>
    <w:rsid w:val="00262109"/>
    <w:rsid w:val="00263772"/>
    <w:rsid w:val="00263C6B"/>
    <w:rsid w:val="00264A8A"/>
    <w:rsid w:val="00280284"/>
    <w:rsid w:val="00280A5A"/>
    <w:rsid w:val="002821D3"/>
    <w:rsid w:val="00282905"/>
    <w:rsid w:val="00282EE0"/>
    <w:rsid w:val="00283EEA"/>
    <w:rsid w:val="002843BB"/>
    <w:rsid w:val="00287525"/>
    <w:rsid w:val="00287B1B"/>
    <w:rsid w:val="002915F5"/>
    <w:rsid w:val="002A0C21"/>
    <w:rsid w:val="002A17B0"/>
    <w:rsid w:val="002A306C"/>
    <w:rsid w:val="002A7BDF"/>
    <w:rsid w:val="002B07EC"/>
    <w:rsid w:val="002B1EA6"/>
    <w:rsid w:val="002B345A"/>
    <w:rsid w:val="002B3874"/>
    <w:rsid w:val="002B678B"/>
    <w:rsid w:val="002B7855"/>
    <w:rsid w:val="002C04DB"/>
    <w:rsid w:val="002C11C5"/>
    <w:rsid w:val="002C245B"/>
    <w:rsid w:val="002C67C0"/>
    <w:rsid w:val="002D1A2F"/>
    <w:rsid w:val="002D1D51"/>
    <w:rsid w:val="002D1E8A"/>
    <w:rsid w:val="002D695A"/>
    <w:rsid w:val="002D71A7"/>
    <w:rsid w:val="002E2464"/>
    <w:rsid w:val="002F5830"/>
    <w:rsid w:val="002F726B"/>
    <w:rsid w:val="002F7633"/>
    <w:rsid w:val="00300003"/>
    <w:rsid w:val="003015C8"/>
    <w:rsid w:val="00302436"/>
    <w:rsid w:val="00302B60"/>
    <w:rsid w:val="003058C1"/>
    <w:rsid w:val="003063EB"/>
    <w:rsid w:val="0031004B"/>
    <w:rsid w:val="003139A1"/>
    <w:rsid w:val="0031766B"/>
    <w:rsid w:val="00326E0F"/>
    <w:rsid w:val="003334A0"/>
    <w:rsid w:val="0033609A"/>
    <w:rsid w:val="0034279D"/>
    <w:rsid w:val="00343647"/>
    <w:rsid w:val="003535F6"/>
    <w:rsid w:val="003671D2"/>
    <w:rsid w:val="00370383"/>
    <w:rsid w:val="0037062A"/>
    <w:rsid w:val="00374E59"/>
    <w:rsid w:val="00381E99"/>
    <w:rsid w:val="00382DD1"/>
    <w:rsid w:val="00386D12"/>
    <w:rsid w:val="00391FDE"/>
    <w:rsid w:val="00394965"/>
    <w:rsid w:val="00395548"/>
    <w:rsid w:val="003971A8"/>
    <w:rsid w:val="003A6E42"/>
    <w:rsid w:val="003B1E2C"/>
    <w:rsid w:val="003B5C0D"/>
    <w:rsid w:val="003C3B4B"/>
    <w:rsid w:val="003C576E"/>
    <w:rsid w:val="003C6527"/>
    <w:rsid w:val="003D21DA"/>
    <w:rsid w:val="003D3427"/>
    <w:rsid w:val="003D3CEB"/>
    <w:rsid w:val="003D5CBE"/>
    <w:rsid w:val="003E03D2"/>
    <w:rsid w:val="003E18C9"/>
    <w:rsid w:val="003F02CF"/>
    <w:rsid w:val="00400400"/>
    <w:rsid w:val="00403D92"/>
    <w:rsid w:val="00410F33"/>
    <w:rsid w:val="00412EE0"/>
    <w:rsid w:val="00414281"/>
    <w:rsid w:val="00414DCC"/>
    <w:rsid w:val="00420F44"/>
    <w:rsid w:val="0042312C"/>
    <w:rsid w:val="00426556"/>
    <w:rsid w:val="00426722"/>
    <w:rsid w:val="00435486"/>
    <w:rsid w:val="00435BD4"/>
    <w:rsid w:val="004448EC"/>
    <w:rsid w:val="00450870"/>
    <w:rsid w:val="0045381B"/>
    <w:rsid w:val="004641E7"/>
    <w:rsid w:val="00470AA9"/>
    <w:rsid w:val="004721EF"/>
    <w:rsid w:val="00472EF2"/>
    <w:rsid w:val="00473EF1"/>
    <w:rsid w:val="00475A00"/>
    <w:rsid w:val="0047661B"/>
    <w:rsid w:val="00483524"/>
    <w:rsid w:val="00485453"/>
    <w:rsid w:val="004A7081"/>
    <w:rsid w:val="004A79BF"/>
    <w:rsid w:val="004B1D9F"/>
    <w:rsid w:val="004B281E"/>
    <w:rsid w:val="004C310A"/>
    <w:rsid w:val="004C5FA2"/>
    <w:rsid w:val="004D12D0"/>
    <w:rsid w:val="004D1DF3"/>
    <w:rsid w:val="004D663C"/>
    <w:rsid w:val="004E6A76"/>
    <w:rsid w:val="004F3773"/>
    <w:rsid w:val="00513741"/>
    <w:rsid w:val="00513881"/>
    <w:rsid w:val="00517352"/>
    <w:rsid w:val="0052047B"/>
    <w:rsid w:val="005219DC"/>
    <w:rsid w:val="005249C3"/>
    <w:rsid w:val="00525760"/>
    <w:rsid w:val="00531A6E"/>
    <w:rsid w:val="00533AFB"/>
    <w:rsid w:val="00535848"/>
    <w:rsid w:val="00544876"/>
    <w:rsid w:val="00546277"/>
    <w:rsid w:val="00563330"/>
    <w:rsid w:val="00567786"/>
    <w:rsid w:val="00570AC2"/>
    <w:rsid w:val="00580FB4"/>
    <w:rsid w:val="0059043E"/>
    <w:rsid w:val="0059187F"/>
    <w:rsid w:val="00591940"/>
    <w:rsid w:val="0059626A"/>
    <w:rsid w:val="0059726A"/>
    <w:rsid w:val="005A46F4"/>
    <w:rsid w:val="005A648A"/>
    <w:rsid w:val="005B1B60"/>
    <w:rsid w:val="005B3057"/>
    <w:rsid w:val="005D01DF"/>
    <w:rsid w:val="005D12B3"/>
    <w:rsid w:val="005D1C34"/>
    <w:rsid w:val="005D2214"/>
    <w:rsid w:val="005E6BE5"/>
    <w:rsid w:val="005F7E39"/>
    <w:rsid w:val="00603FD5"/>
    <w:rsid w:val="0061106B"/>
    <w:rsid w:val="00613225"/>
    <w:rsid w:val="00613234"/>
    <w:rsid w:val="00614254"/>
    <w:rsid w:val="00620D41"/>
    <w:rsid w:val="006234E0"/>
    <w:rsid w:val="00625DF8"/>
    <w:rsid w:val="00625E74"/>
    <w:rsid w:val="0063563D"/>
    <w:rsid w:val="00643BF3"/>
    <w:rsid w:val="0065035D"/>
    <w:rsid w:val="00650571"/>
    <w:rsid w:val="00653EB3"/>
    <w:rsid w:val="0065447E"/>
    <w:rsid w:val="0066160D"/>
    <w:rsid w:val="00673A28"/>
    <w:rsid w:val="0067578D"/>
    <w:rsid w:val="00677717"/>
    <w:rsid w:val="006814AD"/>
    <w:rsid w:val="00682232"/>
    <w:rsid w:val="0068622D"/>
    <w:rsid w:val="00694D8F"/>
    <w:rsid w:val="006A2DFB"/>
    <w:rsid w:val="006A3561"/>
    <w:rsid w:val="006C0E5D"/>
    <w:rsid w:val="006C36D5"/>
    <w:rsid w:val="006C6816"/>
    <w:rsid w:val="006C7AF8"/>
    <w:rsid w:val="006D09D4"/>
    <w:rsid w:val="006E6999"/>
    <w:rsid w:val="006F0FB8"/>
    <w:rsid w:val="006F169F"/>
    <w:rsid w:val="006F252D"/>
    <w:rsid w:val="00713BB0"/>
    <w:rsid w:val="00735923"/>
    <w:rsid w:val="007371C5"/>
    <w:rsid w:val="00742A75"/>
    <w:rsid w:val="00755462"/>
    <w:rsid w:val="00756C9A"/>
    <w:rsid w:val="00756E89"/>
    <w:rsid w:val="007706B4"/>
    <w:rsid w:val="00771801"/>
    <w:rsid w:val="00774119"/>
    <w:rsid w:val="0077522A"/>
    <w:rsid w:val="00777829"/>
    <w:rsid w:val="00783B28"/>
    <w:rsid w:val="00790934"/>
    <w:rsid w:val="007A33F2"/>
    <w:rsid w:val="007A3C8D"/>
    <w:rsid w:val="007B1D79"/>
    <w:rsid w:val="007B3FE7"/>
    <w:rsid w:val="007B51F4"/>
    <w:rsid w:val="007C537B"/>
    <w:rsid w:val="007C6C1F"/>
    <w:rsid w:val="007D1D51"/>
    <w:rsid w:val="007D6C97"/>
    <w:rsid w:val="007F300C"/>
    <w:rsid w:val="008037F9"/>
    <w:rsid w:val="00806D8A"/>
    <w:rsid w:val="008124A0"/>
    <w:rsid w:val="0081468D"/>
    <w:rsid w:val="00814D77"/>
    <w:rsid w:val="00815B5F"/>
    <w:rsid w:val="0081681F"/>
    <w:rsid w:val="00825878"/>
    <w:rsid w:val="00840D58"/>
    <w:rsid w:val="008414C9"/>
    <w:rsid w:val="00844304"/>
    <w:rsid w:val="00846A00"/>
    <w:rsid w:val="008473CC"/>
    <w:rsid w:val="00852DB6"/>
    <w:rsid w:val="00852E92"/>
    <w:rsid w:val="008600D6"/>
    <w:rsid w:val="00862BCA"/>
    <w:rsid w:val="00864AF2"/>
    <w:rsid w:val="00864E4D"/>
    <w:rsid w:val="008766CF"/>
    <w:rsid w:val="008805CE"/>
    <w:rsid w:val="008852F9"/>
    <w:rsid w:val="008874B7"/>
    <w:rsid w:val="00892978"/>
    <w:rsid w:val="00893B1E"/>
    <w:rsid w:val="008A1800"/>
    <w:rsid w:val="008A1AFB"/>
    <w:rsid w:val="008A26AC"/>
    <w:rsid w:val="008A32F3"/>
    <w:rsid w:val="008B6C7D"/>
    <w:rsid w:val="008D1138"/>
    <w:rsid w:val="008D7E11"/>
    <w:rsid w:val="008F02CF"/>
    <w:rsid w:val="008F439E"/>
    <w:rsid w:val="008F6E4E"/>
    <w:rsid w:val="008F72D5"/>
    <w:rsid w:val="00910206"/>
    <w:rsid w:val="00920D7A"/>
    <w:rsid w:val="00922495"/>
    <w:rsid w:val="00924729"/>
    <w:rsid w:val="00924F3C"/>
    <w:rsid w:val="00927757"/>
    <w:rsid w:val="0092795A"/>
    <w:rsid w:val="00930C45"/>
    <w:rsid w:val="00931842"/>
    <w:rsid w:val="009416C0"/>
    <w:rsid w:val="009464C2"/>
    <w:rsid w:val="009472F2"/>
    <w:rsid w:val="00952081"/>
    <w:rsid w:val="00954E14"/>
    <w:rsid w:val="00963A81"/>
    <w:rsid w:val="0096767A"/>
    <w:rsid w:val="00972A36"/>
    <w:rsid w:val="00980205"/>
    <w:rsid w:val="00985CDB"/>
    <w:rsid w:val="009866B8"/>
    <w:rsid w:val="00986DCE"/>
    <w:rsid w:val="00987E05"/>
    <w:rsid w:val="00990B28"/>
    <w:rsid w:val="00993FDC"/>
    <w:rsid w:val="009971BD"/>
    <w:rsid w:val="009A3611"/>
    <w:rsid w:val="009B14ED"/>
    <w:rsid w:val="009B4361"/>
    <w:rsid w:val="009C333F"/>
    <w:rsid w:val="009E457C"/>
    <w:rsid w:val="009E708D"/>
    <w:rsid w:val="009F5D39"/>
    <w:rsid w:val="009F7A97"/>
    <w:rsid w:val="00A01BDC"/>
    <w:rsid w:val="00A05013"/>
    <w:rsid w:val="00A10E29"/>
    <w:rsid w:val="00A141BE"/>
    <w:rsid w:val="00A14B5D"/>
    <w:rsid w:val="00A15054"/>
    <w:rsid w:val="00A20190"/>
    <w:rsid w:val="00A25350"/>
    <w:rsid w:val="00A25562"/>
    <w:rsid w:val="00A258C8"/>
    <w:rsid w:val="00A258EC"/>
    <w:rsid w:val="00A25BE4"/>
    <w:rsid w:val="00A27E29"/>
    <w:rsid w:val="00A31FA6"/>
    <w:rsid w:val="00A36F33"/>
    <w:rsid w:val="00A4026A"/>
    <w:rsid w:val="00A60D9D"/>
    <w:rsid w:val="00A60FD7"/>
    <w:rsid w:val="00A62540"/>
    <w:rsid w:val="00A7762B"/>
    <w:rsid w:val="00A85427"/>
    <w:rsid w:val="00A93DE1"/>
    <w:rsid w:val="00A945DF"/>
    <w:rsid w:val="00AA2D54"/>
    <w:rsid w:val="00AA382D"/>
    <w:rsid w:val="00AA4D6C"/>
    <w:rsid w:val="00AA7EB6"/>
    <w:rsid w:val="00AC21D9"/>
    <w:rsid w:val="00AC6F64"/>
    <w:rsid w:val="00AD45E6"/>
    <w:rsid w:val="00AE48C0"/>
    <w:rsid w:val="00AE5AF5"/>
    <w:rsid w:val="00AF483A"/>
    <w:rsid w:val="00AF6871"/>
    <w:rsid w:val="00AF7D0A"/>
    <w:rsid w:val="00B008AB"/>
    <w:rsid w:val="00B03029"/>
    <w:rsid w:val="00B10123"/>
    <w:rsid w:val="00B12094"/>
    <w:rsid w:val="00B13990"/>
    <w:rsid w:val="00B13C7A"/>
    <w:rsid w:val="00B15E78"/>
    <w:rsid w:val="00B2188C"/>
    <w:rsid w:val="00B36120"/>
    <w:rsid w:val="00B37949"/>
    <w:rsid w:val="00B40D31"/>
    <w:rsid w:val="00B413DD"/>
    <w:rsid w:val="00B45DB4"/>
    <w:rsid w:val="00B67A2D"/>
    <w:rsid w:val="00B70281"/>
    <w:rsid w:val="00B77ECA"/>
    <w:rsid w:val="00B77FD4"/>
    <w:rsid w:val="00B81098"/>
    <w:rsid w:val="00B81328"/>
    <w:rsid w:val="00B87048"/>
    <w:rsid w:val="00BA0A10"/>
    <w:rsid w:val="00BA336F"/>
    <w:rsid w:val="00BB5389"/>
    <w:rsid w:val="00BB61D2"/>
    <w:rsid w:val="00BC0CE4"/>
    <w:rsid w:val="00BD2137"/>
    <w:rsid w:val="00BD4544"/>
    <w:rsid w:val="00BE351C"/>
    <w:rsid w:val="00BE437D"/>
    <w:rsid w:val="00C002D0"/>
    <w:rsid w:val="00C01136"/>
    <w:rsid w:val="00C01EDF"/>
    <w:rsid w:val="00C0434A"/>
    <w:rsid w:val="00C11195"/>
    <w:rsid w:val="00C26B03"/>
    <w:rsid w:val="00C329D6"/>
    <w:rsid w:val="00C40FF0"/>
    <w:rsid w:val="00C43049"/>
    <w:rsid w:val="00C461A9"/>
    <w:rsid w:val="00C462CB"/>
    <w:rsid w:val="00C50E54"/>
    <w:rsid w:val="00C603EC"/>
    <w:rsid w:val="00C607C5"/>
    <w:rsid w:val="00C649BB"/>
    <w:rsid w:val="00C736F3"/>
    <w:rsid w:val="00C73727"/>
    <w:rsid w:val="00C770D6"/>
    <w:rsid w:val="00C77C28"/>
    <w:rsid w:val="00C80902"/>
    <w:rsid w:val="00C81A20"/>
    <w:rsid w:val="00C83BE5"/>
    <w:rsid w:val="00C83E89"/>
    <w:rsid w:val="00C91879"/>
    <w:rsid w:val="00C9566F"/>
    <w:rsid w:val="00CA0C65"/>
    <w:rsid w:val="00CA1B30"/>
    <w:rsid w:val="00CA278F"/>
    <w:rsid w:val="00CB28BD"/>
    <w:rsid w:val="00CB7011"/>
    <w:rsid w:val="00CB73AE"/>
    <w:rsid w:val="00CC2CA1"/>
    <w:rsid w:val="00CC4DF2"/>
    <w:rsid w:val="00CD03F7"/>
    <w:rsid w:val="00CD0910"/>
    <w:rsid w:val="00CE0820"/>
    <w:rsid w:val="00CE1E22"/>
    <w:rsid w:val="00CE23D0"/>
    <w:rsid w:val="00CF091E"/>
    <w:rsid w:val="00CF0E89"/>
    <w:rsid w:val="00CF1DD5"/>
    <w:rsid w:val="00CF552D"/>
    <w:rsid w:val="00D10705"/>
    <w:rsid w:val="00D11A50"/>
    <w:rsid w:val="00D14534"/>
    <w:rsid w:val="00D17210"/>
    <w:rsid w:val="00D22F6A"/>
    <w:rsid w:val="00D24416"/>
    <w:rsid w:val="00D248AE"/>
    <w:rsid w:val="00D27943"/>
    <w:rsid w:val="00D34655"/>
    <w:rsid w:val="00D347A5"/>
    <w:rsid w:val="00D358BE"/>
    <w:rsid w:val="00D3655C"/>
    <w:rsid w:val="00D36DA3"/>
    <w:rsid w:val="00D37D7F"/>
    <w:rsid w:val="00D40C74"/>
    <w:rsid w:val="00D42B73"/>
    <w:rsid w:val="00D44087"/>
    <w:rsid w:val="00D457BC"/>
    <w:rsid w:val="00D45897"/>
    <w:rsid w:val="00D46B98"/>
    <w:rsid w:val="00D64C79"/>
    <w:rsid w:val="00D670B4"/>
    <w:rsid w:val="00D81291"/>
    <w:rsid w:val="00D81DB2"/>
    <w:rsid w:val="00D824B6"/>
    <w:rsid w:val="00D82D90"/>
    <w:rsid w:val="00D850F0"/>
    <w:rsid w:val="00D854FA"/>
    <w:rsid w:val="00D90474"/>
    <w:rsid w:val="00D930B2"/>
    <w:rsid w:val="00D95477"/>
    <w:rsid w:val="00D95EE2"/>
    <w:rsid w:val="00D975AF"/>
    <w:rsid w:val="00D97C12"/>
    <w:rsid w:val="00DA3984"/>
    <w:rsid w:val="00DA4D92"/>
    <w:rsid w:val="00DB1215"/>
    <w:rsid w:val="00DB72F1"/>
    <w:rsid w:val="00DC2431"/>
    <w:rsid w:val="00DC2E73"/>
    <w:rsid w:val="00DC49BD"/>
    <w:rsid w:val="00DD3AAC"/>
    <w:rsid w:val="00DD4082"/>
    <w:rsid w:val="00DD5283"/>
    <w:rsid w:val="00DD5BAE"/>
    <w:rsid w:val="00DE5F2A"/>
    <w:rsid w:val="00DF05B9"/>
    <w:rsid w:val="00DF2245"/>
    <w:rsid w:val="00E01BFE"/>
    <w:rsid w:val="00E01DEC"/>
    <w:rsid w:val="00E130B1"/>
    <w:rsid w:val="00E30B48"/>
    <w:rsid w:val="00E313DE"/>
    <w:rsid w:val="00E35D17"/>
    <w:rsid w:val="00E36FFA"/>
    <w:rsid w:val="00E51AE1"/>
    <w:rsid w:val="00E52805"/>
    <w:rsid w:val="00E54A3E"/>
    <w:rsid w:val="00E55AF2"/>
    <w:rsid w:val="00E5642B"/>
    <w:rsid w:val="00E60B83"/>
    <w:rsid w:val="00E702AE"/>
    <w:rsid w:val="00E7508C"/>
    <w:rsid w:val="00E75982"/>
    <w:rsid w:val="00E836FC"/>
    <w:rsid w:val="00E86989"/>
    <w:rsid w:val="00E96B8C"/>
    <w:rsid w:val="00E97C5E"/>
    <w:rsid w:val="00EA449E"/>
    <w:rsid w:val="00EA4808"/>
    <w:rsid w:val="00EA4B15"/>
    <w:rsid w:val="00EB4EAC"/>
    <w:rsid w:val="00EC2841"/>
    <w:rsid w:val="00EC553E"/>
    <w:rsid w:val="00ED7D2E"/>
    <w:rsid w:val="00EE5E29"/>
    <w:rsid w:val="00EF15C7"/>
    <w:rsid w:val="00EF5203"/>
    <w:rsid w:val="00EF66FF"/>
    <w:rsid w:val="00F01AB3"/>
    <w:rsid w:val="00F10883"/>
    <w:rsid w:val="00F1447C"/>
    <w:rsid w:val="00F21DC3"/>
    <w:rsid w:val="00F2373B"/>
    <w:rsid w:val="00F268E2"/>
    <w:rsid w:val="00F27AF2"/>
    <w:rsid w:val="00F307EC"/>
    <w:rsid w:val="00F317C1"/>
    <w:rsid w:val="00F401F6"/>
    <w:rsid w:val="00F44CF6"/>
    <w:rsid w:val="00F45F62"/>
    <w:rsid w:val="00F50B48"/>
    <w:rsid w:val="00F54F3F"/>
    <w:rsid w:val="00F6157D"/>
    <w:rsid w:val="00F628DD"/>
    <w:rsid w:val="00F646F5"/>
    <w:rsid w:val="00F6691D"/>
    <w:rsid w:val="00F6695E"/>
    <w:rsid w:val="00F70DCA"/>
    <w:rsid w:val="00F76774"/>
    <w:rsid w:val="00F824BA"/>
    <w:rsid w:val="00F82660"/>
    <w:rsid w:val="00F82A05"/>
    <w:rsid w:val="00F85C6D"/>
    <w:rsid w:val="00F92BDF"/>
    <w:rsid w:val="00F934DE"/>
    <w:rsid w:val="00FA0D67"/>
    <w:rsid w:val="00FA1EE3"/>
    <w:rsid w:val="00FB0679"/>
    <w:rsid w:val="00FB27E1"/>
    <w:rsid w:val="00FB3803"/>
    <w:rsid w:val="00FB5286"/>
    <w:rsid w:val="00FB6E73"/>
    <w:rsid w:val="00FC2FF8"/>
    <w:rsid w:val="00FC6D53"/>
    <w:rsid w:val="00FC76B0"/>
    <w:rsid w:val="00FD1170"/>
    <w:rsid w:val="00FD3B55"/>
    <w:rsid w:val="00FD469F"/>
    <w:rsid w:val="00FD57CE"/>
    <w:rsid w:val="00FD635F"/>
    <w:rsid w:val="00FE0196"/>
    <w:rsid w:val="00FE6996"/>
    <w:rsid w:val="00FE735D"/>
    <w:rsid w:val="00FF0BEB"/>
    <w:rsid w:val="00FF1422"/>
    <w:rsid w:val="00FF2FBE"/>
    <w:rsid w:val="00FF574E"/>
    <w:rsid w:val="00FF74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90700"/>
  <w15:docId w15:val="{A44F8EF3-F340-4141-8E33-24BDF9530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lang w:val="pt-BR" w:eastAsia="en-US"/>
    </w:rPr>
  </w:style>
  <w:style w:type="paragraph" w:styleId="Ttulo1">
    <w:name w:val="heading 1"/>
    <w:basedOn w:val="Normal"/>
    <w:next w:val="Normal"/>
    <w:pPr>
      <w:keepNext/>
      <w:spacing w:before="240" w:after="60"/>
    </w:pPr>
    <w:rPr>
      <w:rFonts w:ascii="Calibri Light" w:eastAsia="Times New Roman" w:hAnsi="Calibri Light" w:cs="Times New Roman"/>
      <w:b/>
      <w:bCs/>
      <w:kern w:val="32"/>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styleId="Hyperlink">
    <w:name w:val="Hyperlink"/>
    <w:rPr>
      <w:color w:val="0000FF"/>
      <w:w w:val="100"/>
      <w:position w:val="-1"/>
      <w:u w:val="single"/>
      <w:effect w:val="none"/>
      <w:vertAlign w:val="baseline"/>
      <w:cs w:val="0"/>
      <w:em w:val="none"/>
    </w:rPr>
  </w:style>
  <w:style w:type="paragraph" w:styleId="Textodebalo">
    <w:name w:val="Balloon Text"/>
    <w:basedOn w:val="Normal"/>
    <w:qFormat/>
    <w:pPr>
      <w:spacing w:after="0" w:line="240" w:lineRule="auto"/>
    </w:pPr>
    <w:rPr>
      <w:rFonts w:ascii="Tahoma" w:hAnsi="Tahoma" w:cs="Tahoma"/>
      <w:sz w:val="16"/>
      <w:szCs w:val="16"/>
    </w:rPr>
  </w:style>
  <w:style w:type="character" w:customStyle="1" w:styleId="TextodebaloChar">
    <w:name w:val="Texto de balão Char"/>
    <w:rPr>
      <w:rFonts w:ascii="Tahoma" w:hAnsi="Tahoma" w:cs="Tahoma"/>
      <w:w w:val="100"/>
      <w:position w:val="-1"/>
      <w:sz w:val="16"/>
      <w:szCs w:val="16"/>
      <w:effect w:val="none"/>
      <w:vertAlign w:val="baseline"/>
      <w:cs w:val="0"/>
      <w:em w:val="none"/>
    </w:rPr>
  </w:style>
  <w:style w:type="paragraph" w:styleId="Cabealho">
    <w:name w:val="header"/>
    <w:basedOn w:val="Normal"/>
    <w:qFormat/>
    <w:pPr>
      <w:tabs>
        <w:tab w:val="center" w:pos="4252"/>
        <w:tab w:val="right" w:pos="8504"/>
      </w:tabs>
      <w:spacing w:after="0" w:line="240" w:lineRule="auto"/>
    </w:pPr>
  </w:style>
  <w:style w:type="character" w:customStyle="1" w:styleId="CabealhoChar">
    <w:name w:val="Cabeçalho Char"/>
    <w:basedOn w:val="Fontepargpadro"/>
    <w:rPr>
      <w:w w:val="100"/>
      <w:position w:val="-1"/>
      <w:effect w:val="none"/>
      <w:vertAlign w:val="baseline"/>
      <w:cs w:val="0"/>
      <w:em w:val="none"/>
    </w:rPr>
  </w:style>
  <w:style w:type="paragraph" w:styleId="Rodap">
    <w:name w:val="footer"/>
    <w:basedOn w:val="Normal"/>
    <w:qFormat/>
    <w:pPr>
      <w:tabs>
        <w:tab w:val="center" w:pos="4252"/>
        <w:tab w:val="right" w:pos="8504"/>
      </w:tabs>
      <w:spacing w:after="0" w:line="240" w:lineRule="auto"/>
    </w:pPr>
  </w:style>
  <w:style w:type="character" w:customStyle="1" w:styleId="RodapChar">
    <w:name w:val="Rodapé Char"/>
    <w:basedOn w:val="Fontepargpadro"/>
    <w:rPr>
      <w:w w:val="100"/>
      <w:position w:val="-1"/>
      <w:effect w:val="none"/>
      <w:vertAlign w:val="baseline"/>
      <w:cs w:val="0"/>
      <w:em w:val="none"/>
    </w:rPr>
  </w:style>
  <w:style w:type="paragraph" w:styleId="NormalWeb">
    <w:name w:val="Normal (Web)"/>
    <w:basedOn w:val="Normal"/>
    <w:pPr>
      <w:spacing w:before="100" w:beforeAutospacing="1" w:after="100" w:afterAutospacing="1" w:line="240" w:lineRule="auto"/>
    </w:pPr>
    <w:rPr>
      <w:rFonts w:ascii="Tahoma" w:eastAsia="Times New Roman" w:hAnsi="Tahoma" w:cs="Tahoma"/>
      <w:sz w:val="24"/>
      <w:szCs w:val="24"/>
      <w:lang w:eastAsia="pt-BR"/>
    </w:rPr>
  </w:style>
  <w:style w:type="character" w:customStyle="1" w:styleId="MenoPendente1">
    <w:name w:val="Menção Pendente1"/>
    <w:qFormat/>
    <w:rPr>
      <w:color w:val="605E5C"/>
      <w:w w:val="100"/>
      <w:position w:val="-1"/>
      <w:effect w:val="none"/>
      <w:shd w:val="clear" w:color="auto" w:fill="E1DFDD"/>
      <w:vertAlign w:val="baseline"/>
      <w:cs w:val="0"/>
      <w:em w:val="none"/>
    </w:rPr>
  </w:style>
  <w:style w:type="character" w:customStyle="1" w:styleId="Ttulo1Char">
    <w:name w:val="Título 1 Char"/>
    <w:rPr>
      <w:rFonts w:ascii="Calibri Light" w:eastAsia="Times New Roman" w:hAnsi="Calibri Light" w:cs="Times New Roman"/>
      <w:b/>
      <w:bCs/>
      <w:w w:val="100"/>
      <w:kern w:val="32"/>
      <w:position w:val="-1"/>
      <w:sz w:val="32"/>
      <w:szCs w:val="32"/>
      <w:effect w:val="none"/>
      <w:vertAlign w:val="baseline"/>
      <w:cs w:val="0"/>
      <w:em w:val="none"/>
      <w:lang w:eastAsia="en-US"/>
    </w:rPr>
  </w:style>
  <w:style w:type="paragraph" w:customStyle="1" w:styleId="Textbody">
    <w:name w:val="Text body"/>
    <w:basedOn w:val="Normal"/>
  </w:style>
  <w:style w:type="table" w:styleId="Tabelacomgrade">
    <w:name w:val="Table Grid"/>
    <w:basedOn w:val="Tabelanormal"/>
    <w:pPr>
      <w:autoSpaceDN w:val="0"/>
      <w:spacing w:line="1" w:lineRule="atLeast"/>
      <w:ind w:leftChars="-1" w:left="-1" w:hangingChars="1" w:hanging="1"/>
      <w:textDirection w:val="btLr"/>
      <w:textAlignment w:val="baseline"/>
      <w:outlineLvl w:val="0"/>
    </w:pPr>
    <w:rPr>
      <w:rFonts w:ascii="Liberation Serif" w:eastAsia="Bitstream Vera Sans" w:hAnsi="Liberation Serif" w:cs="FreeSans"/>
      <w:kern w:val="3"/>
      <w:position w:val="-1"/>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paragraph" w:styleId="PargrafodaLista">
    <w:name w:val="List Paragraph"/>
    <w:basedOn w:val="Normal"/>
    <w:uiPriority w:val="34"/>
    <w:qFormat/>
    <w:rsid w:val="005D22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bepro.org.br/biblioteca/TN_STP_238_"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ciencedirect.com/science/article/pii/S092552731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iencedirect.com/science/article/abs/pii/S09"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abenge.org.br/cobenge/lega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OWuwKRBCBAwNXCIKAQAuThFrw==">CgMxLjAyCGguZ2pkZ3hzOAByITF4YkU5bFpkakRtSnUtUm1PQ01vWjNKeVVzOHgyRi1hYw==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A9CFE73-BAC4-43DE-877E-BEAFCD11D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25</Pages>
  <Words>9162</Words>
  <Characters>49478</Characters>
  <Application>Microsoft Office Word</Application>
  <DocSecurity>0</DocSecurity>
  <Lines>412</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t-49069</dc:creator>
  <cp:lastModifiedBy>Win 10</cp:lastModifiedBy>
  <cp:revision>396</cp:revision>
  <dcterms:created xsi:type="dcterms:W3CDTF">2023-08-31T20:05:00Z</dcterms:created>
  <dcterms:modified xsi:type="dcterms:W3CDTF">2024-01-22T13:37:00Z</dcterms:modified>
</cp:coreProperties>
</file>